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C70" w:rsidRDefault="006E5C70">
      <w:pPr>
        <w:autoSpaceDE w:val="0"/>
        <w:autoSpaceDN w:val="0"/>
        <w:adjustRightInd w:val="0"/>
        <w:spacing w:line="410" w:lineRule="atLeast"/>
        <w:jc w:val="center"/>
        <w:rPr>
          <w:rFonts w:ascii="长城小标宋体" w:eastAsia="长城小标宋体" w:hAnsi="宋体" w:cs="方正大标宋简体"/>
          <w:b/>
          <w:color w:val="FF0000"/>
          <w:kern w:val="0"/>
          <w:sz w:val="68"/>
          <w:szCs w:val="68"/>
        </w:rPr>
      </w:pPr>
      <w:bookmarkStart w:id="0" w:name="_GoBack"/>
      <w:bookmarkEnd w:id="0"/>
    </w:p>
    <w:p w:rsidR="006E5C70" w:rsidRDefault="006E5C70">
      <w:pPr>
        <w:autoSpaceDE w:val="0"/>
        <w:autoSpaceDN w:val="0"/>
        <w:adjustRightInd w:val="0"/>
        <w:spacing w:line="410" w:lineRule="atLeast"/>
        <w:jc w:val="center"/>
        <w:rPr>
          <w:rFonts w:ascii="长城小标宋体" w:eastAsia="长城小标宋体" w:hAnsi="宋体" w:cs="方正大标宋简体"/>
          <w:b/>
          <w:color w:val="FF0000"/>
          <w:kern w:val="0"/>
          <w:sz w:val="68"/>
          <w:szCs w:val="68"/>
        </w:rPr>
      </w:pPr>
    </w:p>
    <w:p w:rsidR="006E5C70" w:rsidRDefault="006E5C70">
      <w:pPr>
        <w:autoSpaceDE w:val="0"/>
        <w:autoSpaceDN w:val="0"/>
        <w:adjustRightInd w:val="0"/>
        <w:spacing w:line="410" w:lineRule="atLeast"/>
        <w:rPr>
          <w:rFonts w:ascii="长城小标宋体" w:eastAsia="长城小标宋体" w:hAnsi="宋体" w:cs="方正大标宋简体"/>
          <w:b/>
          <w:color w:val="FF0000"/>
          <w:kern w:val="0"/>
          <w:sz w:val="68"/>
          <w:szCs w:val="68"/>
        </w:rPr>
      </w:pPr>
    </w:p>
    <w:p w:rsidR="006E5C70" w:rsidRDefault="00BA066D">
      <w:pPr>
        <w:autoSpaceDE w:val="0"/>
        <w:autoSpaceDN w:val="0"/>
        <w:adjustRightInd w:val="0"/>
        <w:spacing w:line="410" w:lineRule="atLeast"/>
        <w:jc w:val="center"/>
        <w:rPr>
          <w:rFonts w:ascii="长城小标宋体" w:eastAsia="长城小标宋体" w:cs="方正大标宋简体"/>
          <w:kern w:val="0"/>
          <w:sz w:val="68"/>
          <w:szCs w:val="68"/>
        </w:rPr>
      </w:pPr>
      <w:r>
        <w:rPr>
          <w:rFonts w:ascii="长城小标宋体" w:eastAsia="长城小标宋体" w:hAnsi="宋体" w:cs="方正大标宋简体" w:hint="eastAsia"/>
          <w:b/>
          <w:color w:val="FF0000"/>
          <w:kern w:val="0"/>
          <w:sz w:val="68"/>
          <w:szCs w:val="68"/>
        </w:rPr>
        <w:t>南通大学生命科学学院文件</w:t>
      </w:r>
    </w:p>
    <w:p w:rsidR="006E5C70" w:rsidRDefault="006E5C70">
      <w:pPr>
        <w:autoSpaceDE w:val="0"/>
        <w:autoSpaceDN w:val="0"/>
        <w:adjustRightInd w:val="0"/>
        <w:spacing w:line="410" w:lineRule="atLeast"/>
        <w:jc w:val="right"/>
        <w:rPr>
          <w:rFonts w:ascii="方正大标宋简体" w:eastAsia="方正大标宋简体" w:cs="方正大标宋简体"/>
          <w:color w:val="FF0000"/>
          <w:spacing w:val="25"/>
          <w:w w:val="80"/>
          <w:kern w:val="0"/>
          <w:sz w:val="32"/>
          <w:szCs w:val="32"/>
        </w:rPr>
      </w:pPr>
    </w:p>
    <w:p w:rsidR="006E5C70" w:rsidRDefault="00BA066D">
      <w:pPr>
        <w:spacing w:line="360" w:lineRule="auto"/>
        <w:jc w:val="center"/>
        <w:rPr>
          <w:rFonts w:ascii="仿宋" w:eastAsia="仿宋" w:hAnsi="仿宋" w:cs="仿宋_GB2312"/>
          <w:spacing w:val="-20"/>
          <w:sz w:val="32"/>
          <w:szCs w:val="32"/>
        </w:rPr>
      </w:pPr>
      <w:r>
        <w:rPr>
          <w:rFonts w:ascii="仿宋" w:eastAsia="仿宋" w:hAnsi="仿宋" w:cs="宋体" w:hint="eastAsia"/>
          <w:spacing w:val="-20"/>
          <w:sz w:val="32"/>
          <w:szCs w:val="32"/>
        </w:rPr>
        <w:t>通大院生</w:t>
      </w:r>
      <w:r>
        <w:rPr>
          <w:rFonts w:ascii="仿宋" w:eastAsia="仿宋" w:hAnsi="仿宋" w:hint="eastAsia"/>
          <w:bCs/>
          <w:sz w:val="32"/>
          <w:szCs w:val="36"/>
        </w:rPr>
        <w:t>〔202</w:t>
      </w:r>
      <w:r w:rsidR="00633266">
        <w:rPr>
          <w:rFonts w:ascii="仿宋" w:eastAsia="仿宋" w:hAnsi="仿宋" w:hint="eastAsia"/>
          <w:bCs/>
          <w:sz w:val="32"/>
          <w:szCs w:val="36"/>
        </w:rPr>
        <w:t>6</w:t>
      </w:r>
      <w:r>
        <w:rPr>
          <w:rFonts w:ascii="仿宋" w:eastAsia="仿宋" w:hAnsi="仿宋" w:hint="eastAsia"/>
          <w:bCs/>
          <w:sz w:val="32"/>
          <w:szCs w:val="36"/>
        </w:rPr>
        <w:t>〕</w:t>
      </w:r>
      <w:r w:rsidR="005139F8">
        <w:rPr>
          <w:rFonts w:ascii="仿宋" w:eastAsia="仿宋" w:hAnsi="仿宋" w:hint="eastAsia"/>
          <w:spacing w:val="-20"/>
          <w:sz w:val="32"/>
          <w:szCs w:val="32"/>
        </w:rPr>
        <w:t>1</w:t>
      </w:r>
      <w:r w:rsidR="005F4489">
        <w:rPr>
          <w:rFonts w:ascii="仿宋" w:eastAsia="仿宋" w:hAnsi="仿宋" w:hint="eastAsia"/>
          <w:spacing w:val="-20"/>
          <w:sz w:val="32"/>
          <w:szCs w:val="32"/>
        </w:rPr>
        <w:t>1</w:t>
      </w:r>
      <w:r>
        <w:rPr>
          <w:rFonts w:ascii="仿宋" w:eastAsia="仿宋" w:hAnsi="仿宋" w:cs="宋体" w:hint="eastAsia"/>
          <w:spacing w:val="-20"/>
          <w:sz w:val="32"/>
          <w:szCs w:val="32"/>
        </w:rPr>
        <w:t>号</w:t>
      </w:r>
    </w:p>
    <w:p w:rsidR="006E5C70" w:rsidRDefault="00BA066D">
      <w:pPr>
        <w:autoSpaceDE w:val="0"/>
        <w:autoSpaceDN w:val="0"/>
        <w:spacing w:line="700" w:lineRule="exact"/>
        <w:jc w:val="center"/>
        <w:rPr>
          <w:rFonts w:ascii="方正大标宋简体" w:eastAsia="方正大标宋简体" w:cs="方正大标宋简体"/>
          <w:color w:val="FF0000"/>
          <w:spacing w:val="25"/>
          <w:kern w:val="0"/>
          <w:sz w:val="32"/>
          <w:szCs w:val="32"/>
        </w:rPr>
      </w:pPr>
      <w:r>
        <w:rPr>
          <w:rFonts w:ascii="方正大标宋简体" w:eastAsia="方正大标宋简体" w:cs="方正大标宋简体"/>
          <w:noProof/>
          <w:color w:val="FF0000"/>
          <w:spacing w:val="25"/>
          <w:kern w:val="0"/>
          <w:sz w:val="32"/>
          <w:szCs w:val="3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1017905</wp:posOffset>
                </wp:positionH>
                <wp:positionV relativeFrom="page">
                  <wp:posOffset>3863431</wp:posOffset>
                </wp:positionV>
                <wp:extent cx="5626735" cy="3175"/>
                <wp:effectExtent l="0" t="19050" r="12065" b="34925"/>
                <wp:wrapNone/>
                <wp:docPr id="6" name="直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6735" cy="3175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  <a:round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style="position:absolute;left:0;text-align:lef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80.15pt,304.2pt" to="523.2pt,3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" strokecolor="red" strokeweight="2.5pt">
                <v:shadow on="t" color="silver" offset="0,0"/>
                <w10:wrap anchorx="page" anchory="page"/>
              </v:line>
            </w:pict>
          </mc:Fallback>
        </mc:AlternateContent>
      </w:r>
    </w:p>
    <w:p w:rsidR="006E5C70" w:rsidRDefault="00BA066D" w:rsidP="005139F8">
      <w:pPr>
        <w:autoSpaceDE w:val="0"/>
        <w:autoSpaceDN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关于印发《</w:t>
      </w:r>
      <w:r w:rsidR="008F02BA" w:rsidRPr="008F02BA">
        <w:rPr>
          <w:rFonts w:ascii="方正小标宋简体" w:eastAsia="方正小标宋简体" w:hAnsi="方正小标宋简体" w:cs="方正小标宋简体" w:hint="eastAsia"/>
          <w:sz w:val="44"/>
          <w:szCs w:val="44"/>
        </w:rPr>
        <w:t>南通大学</w:t>
      </w:r>
      <w:r w:rsidR="005139F8" w:rsidRPr="005139F8">
        <w:rPr>
          <w:rFonts w:ascii="方正小标宋简体" w:eastAsia="方正小标宋简体" w:hAnsi="方正小标宋简体" w:cs="方正小标宋简体" w:hint="eastAsia"/>
          <w:sz w:val="44"/>
          <w:szCs w:val="44"/>
        </w:rPr>
        <w:t>生命科学学院实验中心仪器使用管理制度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》的通知</w:t>
      </w:r>
    </w:p>
    <w:p w:rsidR="006E5C70" w:rsidRDefault="006E5C70">
      <w:pPr>
        <w:spacing w:line="600" w:lineRule="exact"/>
        <w:rPr>
          <w:rFonts w:ascii="仿宋" w:eastAsia="仿宋" w:hAnsi="仿宋" w:cs="仿宋"/>
          <w:sz w:val="30"/>
          <w:szCs w:val="30"/>
        </w:rPr>
      </w:pPr>
    </w:p>
    <w:p w:rsidR="006E5C70" w:rsidRDefault="00BA066D">
      <w:pPr>
        <w:spacing w:line="600" w:lineRule="exact"/>
        <w:rPr>
          <w:rFonts w:ascii="仿宋_GB2312" w:eastAsia="仿宋_GB2312" w:hAnsi="仿宋" w:cs="仿宋"/>
          <w:sz w:val="32"/>
          <w:szCs w:val="32"/>
        </w:rPr>
      </w:pPr>
      <w:bookmarkStart w:id="1" w:name="OLE_LINK4"/>
      <w:r>
        <w:rPr>
          <w:rFonts w:ascii="仿宋_GB2312" w:eastAsia="仿宋_GB2312" w:hAnsi="仿宋" w:cs="仿宋" w:hint="eastAsia"/>
          <w:sz w:val="32"/>
          <w:szCs w:val="32"/>
        </w:rPr>
        <w:t>各科室、系（教研室）、实验中心：</w:t>
      </w:r>
    </w:p>
    <w:bookmarkEnd w:id="1"/>
    <w:p w:rsidR="006E5C70" w:rsidRDefault="00BA066D">
      <w:pPr>
        <w:spacing w:line="60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《</w:t>
      </w:r>
      <w:r w:rsidR="005E7DF4" w:rsidRPr="005E7DF4">
        <w:rPr>
          <w:rFonts w:ascii="仿宋_GB2312" w:eastAsia="仿宋_GB2312" w:hAnsi="仿宋" w:cs="仿宋" w:hint="eastAsia"/>
          <w:sz w:val="32"/>
          <w:szCs w:val="32"/>
        </w:rPr>
        <w:t>南通大学生命科学学院实验中心仪器使用管理制度</w:t>
      </w:r>
      <w:r>
        <w:rPr>
          <w:rFonts w:ascii="仿宋_GB2312" w:eastAsia="仿宋_GB2312" w:hAnsi="仿宋" w:cs="仿宋" w:hint="eastAsia"/>
          <w:sz w:val="32"/>
          <w:szCs w:val="32"/>
        </w:rPr>
        <w:t>》已经院党政联席会议讨论通过，现印发给你们，请</w:t>
      </w:r>
      <w:r w:rsidR="008D036B">
        <w:rPr>
          <w:rFonts w:ascii="仿宋_GB2312" w:eastAsia="仿宋_GB2312" w:hAnsi="仿宋" w:cs="仿宋" w:hint="eastAsia"/>
          <w:sz w:val="32"/>
          <w:szCs w:val="32"/>
        </w:rPr>
        <w:t>遵照执行</w:t>
      </w:r>
      <w:r>
        <w:rPr>
          <w:rFonts w:ascii="仿宋_GB2312" w:eastAsia="仿宋_GB2312" w:hAnsi="仿宋" w:cs="仿宋" w:hint="eastAsia"/>
          <w:sz w:val="32"/>
          <w:szCs w:val="32"/>
        </w:rPr>
        <w:t>。</w:t>
      </w:r>
    </w:p>
    <w:p w:rsidR="002C5F39" w:rsidRDefault="00BA066D" w:rsidP="005139F8">
      <w:pPr>
        <w:spacing w:line="60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附件</w:t>
      </w:r>
      <w:r w:rsidR="002C5F39">
        <w:rPr>
          <w:rFonts w:ascii="仿宋_GB2312" w:eastAsia="仿宋_GB2312" w:hAnsi="仿宋" w:cs="仿宋" w:hint="eastAsia"/>
          <w:sz w:val="32"/>
          <w:szCs w:val="32"/>
        </w:rPr>
        <w:t>1</w:t>
      </w:r>
      <w:r>
        <w:rPr>
          <w:rFonts w:ascii="仿宋_GB2312" w:eastAsia="仿宋_GB2312" w:hAnsi="仿宋" w:cs="仿宋" w:hint="eastAsia"/>
          <w:sz w:val="32"/>
          <w:szCs w:val="32"/>
        </w:rPr>
        <w:t>：</w:t>
      </w:r>
      <w:r w:rsidR="005139F8">
        <w:rPr>
          <w:rFonts w:ascii="仿宋_GB2312" w:eastAsia="仿宋_GB2312" w:hAnsi="仿宋" w:cs="仿宋" w:hint="eastAsia"/>
          <w:sz w:val="32"/>
          <w:szCs w:val="32"/>
        </w:rPr>
        <w:t>南通大学</w:t>
      </w:r>
      <w:r w:rsidR="005139F8" w:rsidRPr="005139F8">
        <w:rPr>
          <w:rFonts w:ascii="仿宋_GB2312" w:eastAsia="仿宋_GB2312" w:hAnsi="仿宋" w:cs="仿宋" w:hint="eastAsia"/>
          <w:sz w:val="32"/>
          <w:szCs w:val="32"/>
        </w:rPr>
        <w:t>生命科学学院实验中心仪器使用管理制度</w:t>
      </w:r>
      <w:r w:rsidR="005139F8">
        <w:rPr>
          <w:rFonts w:ascii="仿宋_GB2312" w:eastAsia="仿宋_GB2312" w:hAnsi="仿宋" w:cs="仿宋" w:hint="eastAsia"/>
          <w:sz w:val="32"/>
          <w:szCs w:val="32"/>
        </w:rPr>
        <w:t xml:space="preserve"> </w:t>
      </w:r>
    </w:p>
    <w:p w:rsidR="005E7DF4" w:rsidRDefault="005E7DF4" w:rsidP="005139F8">
      <w:pPr>
        <w:spacing w:line="60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:rsidR="005139F8" w:rsidRDefault="005139F8" w:rsidP="005139F8">
      <w:pPr>
        <w:spacing w:line="60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:rsidR="006E5C70" w:rsidRDefault="00BA066D" w:rsidP="002C5F39">
      <w:pPr>
        <w:spacing w:line="600" w:lineRule="exact"/>
        <w:ind w:right="640"/>
        <w:jc w:val="righ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 xml:space="preserve"> 南通大学生命科学学院</w:t>
      </w:r>
    </w:p>
    <w:p w:rsidR="006E5C70" w:rsidRDefault="002C5F39">
      <w:pPr>
        <w:spacing w:line="600" w:lineRule="exac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 xml:space="preserve">                               </w:t>
      </w:r>
      <w:r w:rsidR="00BA066D">
        <w:rPr>
          <w:rFonts w:ascii="仿宋_GB2312" w:eastAsia="仿宋_GB2312" w:hAnsi="仿宋" w:cs="仿宋" w:hint="eastAsia"/>
          <w:sz w:val="32"/>
          <w:szCs w:val="32"/>
        </w:rPr>
        <w:t>202</w:t>
      </w:r>
      <w:r w:rsidR="00633266">
        <w:rPr>
          <w:rFonts w:ascii="仿宋_GB2312" w:eastAsia="仿宋_GB2312" w:hAnsi="仿宋" w:cs="仿宋" w:hint="eastAsia"/>
          <w:sz w:val="32"/>
          <w:szCs w:val="32"/>
        </w:rPr>
        <w:t>6</w:t>
      </w:r>
      <w:r w:rsidR="00BA066D">
        <w:rPr>
          <w:rFonts w:ascii="仿宋_GB2312" w:eastAsia="仿宋_GB2312" w:hAnsi="仿宋" w:cs="仿宋" w:hint="eastAsia"/>
          <w:sz w:val="32"/>
          <w:szCs w:val="32"/>
        </w:rPr>
        <w:t>年</w:t>
      </w:r>
      <w:r w:rsidR="005139F8">
        <w:rPr>
          <w:rFonts w:ascii="仿宋_GB2312" w:eastAsia="仿宋_GB2312" w:hAnsi="仿宋" w:cs="仿宋" w:hint="eastAsia"/>
          <w:sz w:val="32"/>
          <w:szCs w:val="32"/>
        </w:rPr>
        <w:t>6</w:t>
      </w:r>
      <w:r w:rsidR="00BA066D">
        <w:rPr>
          <w:rFonts w:ascii="仿宋_GB2312" w:eastAsia="仿宋_GB2312" w:hAnsi="仿宋" w:cs="仿宋" w:hint="eastAsia"/>
          <w:sz w:val="32"/>
          <w:szCs w:val="32"/>
        </w:rPr>
        <w:t>月</w:t>
      </w:r>
      <w:r w:rsidR="005139F8">
        <w:rPr>
          <w:rFonts w:ascii="仿宋_GB2312" w:eastAsia="仿宋_GB2312" w:hAnsi="仿宋" w:cs="仿宋" w:hint="eastAsia"/>
          <w:sz w:val="32"/>
          <w:szCs w:val="32"/>
        </w:rPr>
        <w:t>1</w:t>
      </w:r>
      <w:r w:rsidR="00BA066D">
        <w:rPr>
          <w:rFonts w:ascii="仿宋_GB2312" w:eastAsia="仿宋_GB2312" w:hAnsi="仿宋" w:cs="仿宋" w:hint="eastAsia"/>
          <w:sz w:val="32"/>
          <w:szCs w:val="32"/>
        </w:rPr>
        <w:t>日</w:t>
      </w:r>
    </w:p>
    <w:p w:rsidR="006E5C70" w:rsidRPr="002C5F39" w:rsidRDefault="002C5F39">
      <w:pPr>
        <w:spacing w:line="600" w:lineRule="exac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DD261D" wp14:editId="100BDF8F">
                <wp:simplePos x="0" y="0"/>
                <wp:positionH relativeFrom="column">
                  <wp:posOffset>0</wp:posOffset>
                </wp:positionH>
                <wp:positionV relativeFrom="paragraph">
                  <wp:posOffset>369026</wp:posOffset>
                </wp:positionV>
                <wp:extent cx="5257800" cy="0"/>
                <wp:effectExtent l="0" t="0" r="1905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9.05pt" to="414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" strokeweight="1.5pt"/>
            </w:pict>
          </mc:Fallback>
        </mc:AlternateContent>
      </w:r>
    </w:p>
    <w:p w:rsidR="006E5C70" w:rsidRPr="00094690" w:rsidRDefault="002C5F39" w:rsidP="00094690">
      <w:pPr>
        <w:ind w:firstLineChars="100" w:firstLine="280"/>
        <w:rPr>
          <w:rFonts w:ascii="仿宋" w:eastAsia="仿宋" w:hAnsi="仿宋" w:cs="宋体"/>
          <w:kern w:val="0"/>
          <w:sz w:val="28"/>
          <w:szCs w:val="28"/>
        </w:rPr>
      </w:pPr>
      <w:r w:rsidRPr="00094690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5B3B5D" wp14:editId="290140B8">
                <wp:simplePos x="0" y="0"/>
                <wp:positionH relativeFrom="column">
                  <wp:posOffset>0</wp:posOffset>
                </wp:positionH>
                <wp:positionV relativeFrom="paragraph">
                  <wp:posOffset>379821</wp:posOffset>
                </wp:positionV>
                <wp:extent cx="5257800" cy="0"/>
                <wp:effectExtent l="0" t="0" r="19050" b="190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9.9pt" to="414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" strokeweight="1.5pt"/>
            </w:pict>
          </mc:Fallback>
        </mc:AlternateContent>
      </w:r>
      <w:r w:rsidRPr="00094690">
        <w:rPr>
          <w:rFonts w:ascii="仿宋" w:eastAsia="仿宋" w:hAnsi="仿宋" w:hint="eastAsia"/>
          <w:sz w:val="28"/>
          <w:szCs w:val="28"/>
        </w:rPr>
        <w:t>南通大学生命科学学院办公室</w:t>
      </w:r>
      <w:r w:rsidR="00CC628E" w:rsidRPr="00094690">
        <w:rPr>
          <w:rFonts w:ascii="仿宋" w:eastAsia="仿宋" w:hAnsi="仿宋" w:hint="eastAsia"/>
          <w:sz w:val="28"/>
          <w:szCs w:val="28"/>
        </w:rPr>
        <w:t xml:space="preserve"> </w:t>
      </w:r>
      <w:r w:rsidR="00094690">
        <w:rPr>
          <w:rFonts w:ascii="仿宋" w:eastAsia="仿宋" w:hAnsi="仿宋" w:hint="eastAsia"/>
          <w:sz w:val="28"/>
          <w:szCs w:val="28"/>
        </w:rPr>
        <w:t xml:space="preserve">       </w:t>
      </w:r>
      <w:r w:rsidR="005F4489">
        <w:rPr>
          <w:rFonts w:ascii="仿宋" w:eastAsia="仿宋" w:hAnsi="仿宋" w:hint="eastAsia"/>
          <w:sz w:val="28"/>
          <w:szCs w:val="28"/>
        </w:rPr>
        <w:t xml:space="preserve"> </w:t>
      </w:r>
      <w:r w:rsidR="00094690">
        <w:rPr>
          <w:rFonts w:ascii="仿宋" w:eastAsia="仿宋" w:hAnsi="仿宋" w:hint="eastAsia"/>
          <w:sz w:val="28"/>
          <w:szCs w:val="28"/>
        </w:rPr>
        <w:t xml:space="preserve"> </w:t>
      </w:r>
      <w:r w:rsidR="0075790C" w:rsidRPr="00094690">
        <w:rPr>
          <w:rFonts w:ascii="仿宋" w:eastAsia="仿宋" w:hAnsi="仿宋" w:hint="eastAsia"/>
          <w:sz w:val="28"/>
          <w:szCs w:val="28"/>
        </w:rPr>
        <w:t xml:space="preserve"> </w:t>
      </w:r>
      <w:r w:rsidRPr="00094690">
        <w:rPr>
          <w:rFonts w:ascii="仿宋" w:eastAsia="仿宋" w:hAnsi="仿宋" w:hint="eastAsia"/>
          <w:sz w:val="28"/>
          <w:szCs w:val="28"/>
        </w:rPr>
        <w:t>202</w:t>
      </w:r>
      <w:r w:rsidR="00633266">
        <w:rPr>
          <w:rFonts w:ascii="仿宋" w:eastAsia="仿宋" w:hAnsi="仿宋" w:hint="eastAsia"/>
          <w:sz w:val="28"/>
          <w:szCs w:val="28"/>
        </w:rPr>
        <w:t>6</w:t>
      </w:r>
      <w:r w:rsidRPr="00094690">
        <w:rPr>
          <w:rFonts w:ascii="仿宋" w:eastAsia="仿宋" w:hAnsi="仿宋" w:hint="eastAsia"/>
          <w:sz w:val="28"/>
          <w:szCs w:val="28"/>
        </w:rPr>
        <w:t>年</w:t>
      </w:r>
      <w:r w:rsidR="005F4489">
        <w:rPr>
          <w:rFonts w:ascii="仿宋" w:eastAsia="仿宋" w:hAnsi="仿宋" w:hint="eastAsia"/>
          <w:sz w:val="28"/>
          <w:szCs w:val="28"/>
        </w:rPr>
        <w:t>6</w:t>
      </w:r>
      <w:r w:rsidRPr="00094690">
        <w:rPr>
          <w:rFonts w:ascii="仿宋" w:eastAsia="仿宋" w:hAnsi="仿宋" w:hint="eastAsia"/>
          <w:sz w:val="28"/>
          <w:szCs w:val="28"/>
        </w:rPr>
        <w:t>月</w:t>
      </w:r>
      <w:r w:rsidR="005F4489">
        <w:rPr>
          <w:rFonts w:ascii="仿宋" w:eastAsia="仿宋" w:hAnsi="仿宋" w:hint="eastAsia"/>
          <w:sz w:val="28"/>
          <w:szCs w:val="28"/>
        </w:rPr>
        <w:t>1</w:t>
      </w:r>
      <w:r w:rsidRPr="00094690">
        <w:rPr>
          <w:rFonts w:ascii="仿宋" w:eastAsia="仿宋" w:hAnsi="仿宋" w:hint="eastAsia"/>
          <w:sz w:val="28"/>
          <w:szCs w:val="28"/>
        </w:rPr>
        <w:t>日印发</w:t>
      </w:r>
      <w:r w:rsidR="00BA066D" w:rsidRPr="00094690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1C95D5" wp14:editId="53ACCEB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31.2pt;height:0pt;width:0pt;z-index:251663360;mso-width-relative:page;mso-height-relative:page;" filled="f" stroked="t" coordsize="21600,21600" o:gfxdata="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HFmdWbR&#10;AAAAAwEAAA8AAAAAAAAAAQAgAAAAIgAAAGRycy9kb3ducmV2LnhtbFBLAQIUABQAAAAIAIdO4kAb&#10;SDZS7gEAAN4DAAAOAAAAAAAAAAEAIAAAACA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 w:rsidR="00BA066D" w:rsidRPr="00094690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822CA0" wp14:editId="47F6C5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0pt;height:0pt;width:0pt;z-index:251661312;mso-width-relative:page;mso-height-relative:page;" filled="f" stroked="t" coordsize="21600,21600" o:gfxdata="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PuFC4zgAA&#10;AP8AAAAPAAAAAAAAAAEAIAAAACIAAABkcnMvZG93bnJldi54bWxQSwECFAAUAAAACACHTuJA+oYK&#10;XO8BAADgAwAADgAAAAAAAAABACAAAAAd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 w:rsidR="00BA066D" w:rsidRPr="00094690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</w:p>
    <w:p w:rsidR="006E5C70" w:rsidRDefault="00BA066D">
      <w:pPr>
        <w:autoSpaceDE w:val="0"/>
        <w:autoSpaceDN w:val="0"/>
        <w:spacing w:line="360" w:lineRule="auto"/>
        <w:jc w:val="left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lastRenderedPageBreak/>
        <w:t>附件</w:t>
      </w:r>
      <w:r w:rsidR="002C5F39">
        <w:rPr>
          <w:rFonts w:ascii="黑体" w:eastAsia="黑体" w:hAnsi="黑体" w:cs="黑体" w:hint="eastAsia"/>
          <w:sz w:val="32"/>
        </w:rPr>
        <w:t>1</w:t>
      </w:r>
      <w:r>
        <w:rPr>
          <w:rFonts w:ascii="黑体" w:eastAsia="黑体" w:hAnsi="黑体" w:cs="黑体" w:hint="eastAsia"/>
          <w:sz w:val="32"/>
        </w:rPr>
        <w:t>：</w:t>
      </w:r>
    </w:p>
    <w:p w:rsidR="00406EDA" w:rsidRDefault="00406EDA">
      <w:pPr>
        <w:autoSpaceDE w:val="0"/>
        <w:autoSpaceDN w:val="0"/>
        <w:spacing w:line="360" w:lineRule="auto"/>
        <w:jc w:val="left"/>
        <w:rPr>
          <w:rFonts w:ascii="方正大标宋简体" w:eastAsia="方正大标宋简体" w:cs="方正大标宋简体"/>
          <w:color w:val="FF0000"/>
          <w:spacing w:val="25"/>
          <w:kern w:val="0"/>
          <w:sz w:val="32"/>
          <w:szCs w:val="32"/>
        </w:rPr>
      </w:pPr>
    </w:p>
    <w:p w:rsidR="003A79C4" w:rsidRPr="005F4489" w:rsidRDefault="005139F8" w:rsidP="005F4489">
      <w:pPr>
        <w:autoSpaceDE w:val="0"/>
        <w:autoSpaceDN w:val="0"/>
        <w:spacing w:afterLines="100" w:after="312"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南通大学</w:t>
      </w:r>
      <w:r w:rsidR="003A79C4" w:rsidRPr="005139F8">
        <w:rPr>
          <w:rFonts w:ascii="方正小标宋简体" w:eastAsia="方正小标宋简体" w:hAnsi="方正小标宋简体" w:cs="方正小标宋简体" w:hint="eastAsia"/>
          <w:sz w:val="44"/>
          <w:szCs w:val="44"/>
        </w:rPr>
        <w:t>生命科学学院实验中心仪器使用管理制度</w:t>
      </w:r>
    </w:p>
    <w:p w:rsidR="003A79C4" w:rsidRPr="005139F8" w:rsidRDefault="003A79C4" w:rsidP="005139F8">
      <w:pPr>
        <w:spacing w:line="560" w:lineRule="exact"/>
        <w:ind w:firstLineChars="200" w:firstLine="640"/>
        <w:jc w:val="left"/>
        <w:rPr>
          <w:rFonts w:asciiTheme="minorEastAsia" w:hAnsiTheme="minorEastAsia" w:cs="Times New Roman"/>
          <w:sz w:val="32"/>
          <w:szCs w:val="32"/>
        </w:rPr>
      </w:pPr>
      <w:r w:rsidRPr="005139F8">
        <w:rPr>
          <w:rFonts w:asciiTheme="minorEastAsia" w:hAnsiTheme="minorEastAsia" w:cs="Times New Roman" w:hint="eastAsia"/>
          <w:sz w:val="32"/>
          <w:szCs w:val="32"/>
        </w:rPr>
        <w:t>为规范生命科学学院实验中心各类仪器设备使用流程，保障实验室安全有序运行，防范仪器使用过程中的各项问题，特制定学院仪器使用管理制度。本制度适用于学院进入实验中心开展科研、实验的所有本科生、研究生及相关科研人员。</w:t>
      </w:r>
    </w:p>
    <w:p w:rsidR="003A79C4" w:rsidRPr="005139F8" w:rsidRDefault="003A79C4" w:rsidP="005139F8">
      <w:pPr>
        <w:spacing w:line="560" w:lineRule="exact"/>
        <w:ind w:firstLineChars="200" w:firstLine="640"/>
        <w:jc w:val="left"/>
        <w:rPr>
          <w:rFonts w:asciiTheme="minorEastAsia" w:hAnsiTheme="minorEastAsia" w:cs="Times New Roman"/>
          <w:sz w:val="32"/>
          <w:szCs w:val="32"/>
        </w:rPr>
      </w:pPr>
      <w:r w:rsidRPr="005139F8">
        <w:rPr>
          <w:rFonts w:asciiTheme="minorEastAsia" w:hAnsiTheme="minorEastAsia" w:cs="Times New Roman" w:hint="eastAsia"/>
          <w:sz w:val="32"/>
          <w:szCs w:val="32"/>
        </w:rPr>
        <w:t>一、准入制度</w:t>
      </w:r>
    </w:p>
    <w:p w:rsidR="003A79C4" w:rsidRPr="005139F8" w:rsidRDefault="003A79C4" w:rsidP="005139F8">
      <w:pPr>
        <w:spacing w:line="560" w:lineRule="exact"/>
        <w:ind w:firstLineChars="200" w:firstLine="640"/>
        <w:jc w:val="left"/>
        <w:rPr>
          <w:rFonts w:asciiTheme="minorEastAsia" w:hAnsiTheme="minorEastAsia" w:cs="Times New Roman"/>
          <w:sz w:val="32"/>
          <w:szCs w:val="32"/>
        </w:rPr>
      </w:pPr>
      <w:r w:rsidRPr="005139F8">
        <w:rPr>
          <w:rFonts w:asciiTheme="minorEastAsia" w:hAnsiTheme="minorEastAsia" w:cs="Times New Roman" w:hint="eastAsia"/>
          <w:sz w:val="32"/>
          <w:szCs w:val="32"/>
        </w:rPr>
        <w:t>所有拟进入实验室开展实验、科研活动的人员必须通过实验室准入考核。准入考核包括实验室安全技能考试和培训，考试内容有实验室安全规范、基础风险防范、通用仪器安全常识等。考核成绩合格者，方可取得实验室准入资格；未通过者暂缓实验室使用权限，直至补考合格。研究生的准入考核由实验中心负责；本科生和外来实验人员由所在科研团队负责，实验中心统一管理，并不定期检查各科研团队实验室安全教育与培训开展情况。对未取得准入资质擅自进入实验室开展实验操作的人员，实验中心有权叫停其实验项目。</w:t>
      </w:r>
    </w:p>
    <w:p w:rsidR="003A79C4" w:rsidRPr="005139F8" w:rsidRDefault="003A79C4" w:rsidP="005139F8">
      <w:pPr>
        <w:spacing w:line="560" w:lineRule="exact"/>
        <w:ind w:firstLineChars="200" w:firstLine="640"/>
        <w:jc w:val="left"/>
        <w:rPr>
          <w:rFonts w:asciiTheme="minorEastAsia" w:hAnsiTheme="minorEastAsia" w:cs="Times New Roman"/>
          <w:sz w:val="32"/>
          <w:szCs w:val="32"/>
        </w:rPr>
      </w:pPr>
      <w:r w:rsidRPr="005139F8">
        <w:rPr>
          <w:rFonts w:asciiTheme="minorEastAsia" w:hAnsiTheme="minorEastAsia" w:cs="Times New Roman" w:hint="eastAsia"/>
          <w:sz w:val="32"/>
          <w:szCs w:val="32"/>
        </w:rPr>
        <w:t>二、仪器使用及管理细则</w:t>
      </w:r>
    </w:p>
    <w:p w:rsidR="003A79C4" w:rsidRPr="005139F8" w:rsidRDefault="003A79C4" w:rsidP="005139F8">
      <w:pPr>
        <w:spacing w:line="560" w:lineRule="exact"/>
        <w:ind w:firstLineChars="200" w:firstLine="640"/>
        <w:jc w:val="left"/>
        <w:rPr>
          <w:rFonts w:asciiTheme="minorEastAsia" w:hAnsiTheme="minorEastAsia" w:cs="Times New Roman"/>
          <w:sz w:val="32"/>
          <w:szCs w:val="32"/>
        </w:rPr>
      </w:pPr>
      <w:r w:rsidRPr="005139F8">
        <w:rPr>
          <w:rFonts w:asciiTheme="minorEastAsia" w:hAnsiTheme="minorEastAsia" w:cs="Times New Roman" w:hint="eastAsia"/>
          <w:sz w:val="32"/>
          <w:szCs w:val="32"/>
        </w:rPr>
        <w:t>1.一般公共仪器的使用规定</w:t>
      </w:r>
    </w:p>
    <w:p w:rsidR="003A79C4" w:rsidRPr="005139F8" w:rsidRDefault="003A79C4" w:rsidP="005139F8">
      <w:pPr>
        <w:spacing w:line="560" w:lineRule="exact"/>
        <w:ind w:firstLineChars="200" w:firstLine="640"/>
        <w:jc w:val="left"/>
        <w:rPr>
          <w:rFonts w:asciiTheme="minorEastAsia" w:hAnsiTheme="minorEastAsia" w:cs="Times New Roman"/>
          <w:sz w:val="32"/>
          <w:szCs w:val="32"/>
        </w:rPr>
      </w:pPr>
      <w:r w:rsidRPr="005139F8">
        <w:rPr>
          <w:rFonts w:asciiTheme="minorEastAsia" w:hAnsiTheme="minorEastAsia" w:cs="Times New Roman" w:hint="eastAsia"/>
          <w:sz w:val="32"/>
          <w:szCs w:val="32"/>
        </w:rPr>
        <w:t>购置单价在10万元以下的公共实验室的仪器无需线上平台预约，但须在本仪器的使用记录本上记录使用时间、使用者、所在团队、联系方式以及设备异常备注等信息，便于实验中心进行查验。不登记者一经发现即暂停其实验，并交其科研团队进行批评教育，屡教不改者将全面禁止其使用实</w:t>
      </w:r>
      <w:r w:rsidRPr="005139F8">
        <w:rPr>
          <w:rFonts w:asciiTheme="minorEastAsia" w:hAnsiTheme="minorEastAsia" w:cs="Times New Roman" w:hint="eastAsia"/>
          <w:sz w:val="32"/>
          <w:szCs w:val="32"/>
        </w:rPr>
        <w:lastRenderedPageBreak/>
        <w:t>验中心任何仪器。</w:t>
      </w:r>
    </w:p>
    <w:p w:rsidR="003A79C4" w:rsidRPr="005139F8" w:rsidRDefault="003A79C4" w:rsidP="005139F8">
      <w:pPr>
        <w:spacing w:line="560" w:lineRule="exact"/>
        <w:ind w:firstLineChars="200" w:firstLine="640"/>
        <w:jc w:val="left"/>
        <w:rPr>
          <w:rFonts w:asciiTheme="minorEastAsia" w:hAnsiTheme="minorEastAsia" w:cs="Times New Roman"/>
          <w:sz w:val="32"/>
          <w:szCs w:val="32"/>
        </w:rPr>
      </w:pPr>
      <w:r w:rsidRPr="005139F8">
        <w:rPr>
          <w:rFonts w:asciiTheme="minorEastAsia" w:hAnsiTheme="minorEastAsia" w:cs="Times New Roman" w:hint="eastAsia"/>
          <w:sz w:val="32"/>
          <w:szCs w:val="32"/>
        </w:rPr>
        <w:t>2.大型仪器使用规定</w:t>
      </w:r>
    </w:p>
    <w:p w:rsidR="003A79C4" w:rsidRPr="005139F8" w:rsidRDefault="003A79C4" w:rsidP="005139F8">
      <w:pPr>
        <w:spacing w:line="560" w:lineRule="exact"/>
        <w:ind w:firstLineChars="200" w:firstLine="640"/>
        <w:jc w:val="left"/>
        <w:rPr>
          <w:rFonts w:asciiTheme="minorEastAsia" w:hAnsiTheme="minorEastAsia" w:cs="Times New Roman"/>
          <w:sz w:val="32"/>
          <w:szCs w:val="32"/>
        </w:rPr>
      </w:pPr>
      <w:r w:rsidRPr="005139F8">
        <w:rPr>
          <w:rFonts w:asciiTheme="minorEastAsia" w:hAnsiTheme="minorEastAsia" w:cs="Times New Roman" w:hint="eastAsia"/>
          <w:sz w:val="32"/>
          <w:szCs w:val="32"/>
        </w:rPr>
        <w:t>购置单价10万元以上的大型仪器采用线上平台预约加线下报备制度。使用人员完成平台预约后，要主动联系对应仪器管理人员确认。原则上不允许本科生独立操作大型仪器，特殊情况须在指导教师或研究生全程陪同下开展实验。</w:t>
      </w:r>
    </w:p>
    <w:p w:rsidR="003A79C4" w:rsidRPr="005139F8" w:rsidRDefault="003A79C4" w:rsidP="005139F8">
      <w:pPr>
        <w:spacing w:line="560" w:lineRule="exact"/>
        <w:ind w:firstLineChars="200" w:firstLine="640"/>
        <w:jc w:val="left"/>
        <w:rPr>
          <w:rFonts w:asciiTheme="minorEastAsia" w:hAnsiTheme="minorEastAsia" w:cs="Times New Roman"/>
          <w:sz w:val="32"/>
          <w:szCs w:val="32"/>
        </w:rPr>
      </w:pPr>
      <w:r w:rsidRPr="005139F8">
        <w:rPr>
          <w:rFonts w:asciiTheme="minorEastAsia" w:hAnsiTheme="minorEastAsia" w:cs="Times New Roman" w:hint="eastAsia"/>
          <w:sz w:val="32"/>
          <w:szCs w:val="32"/>
        </w:rPr>
        <w:t>3.仪器台账与故障报备规定</w:t>
      </w:r>
    </w:p>
    <w:p w:rsidR="003A79C4" w:rsidRPr="005139F8" w:rsidRDefault="003A79C4" w:rsidP="005139F8">
      <w:pPr>
        <w:spacing w:line="560" w:lineRule="exact"/>
        <w:ind w:firstLineChars="200" w:firstLine="640"/>
        <w:jc w:val="left"/>
        <w:rPr>
          <w:rFonts w:asciiTheme="minorEastAsia" w:hAnsiTheme="minorEastAsia" w:cs="Times New Roman"/>
          <w:sz w:val="32"/>
          <w:szCs w:val="32"/>
        </w:rPr>
      </w:pPr>
      <w:r w:rsidRPr="005139F8">
        <w:rPr>
          <w:rFonts w:asciiTheme="minorEastAsia" w:hAnsiTheme="minorEastAsia" w:cs="Times New Roman" w:hint="eastAsia"/>
          <w:sz w:val="32"/>
          <w:szCs w:val="32"/>
        </w:rPr>
        <w:t>实验中心所有仪器均落实专人专管责任制，每台仪器配套使用登记台账。除线上预约，实验人员在使用仪器前需在纸质使用记录本逐项登记预约信息。记录本备注有仪器管理员联系方式，实验过程中若发现仪器异常，使用人员须第一时间联系仪器管理人员报备故障，并配合做好故障登记；刻意隐瞒设备故障未及时上报的，相关损失与责任由使用人员所属科研团队全部承担。维修设备需要的费用，根据使用团队的时长比例进行分摊。</w:t>
      </w:r>
    </w:p>
    <w:p w:rsidR="003A79C4" w:rsidRPr="005139F8" w:rsidRDefault="003A79C4" w:rsidP="005139F8">
      <w:pPr>
        <w:spacing w:line="560" w:lineRule="exact"/>
        <w:ind w:firstLineChars="200" w:firstLine="640"/>
        <w:jc w:val="left"/>
        <w:rPr>
          <w:rFonts w:asciiTheme="minorEastAsia" w:hAnsiTheme="minorEastAsia" w:cs="Times New Roman"/>
          <w:sz w:val="32"/>
          <w:szCs w:val="32"/>
        </w:rPr>
      </w:pPr>
      <w:r w:rsidRPr="005139F8">
        <w:rPr>
          <w:rFonts w:asciiTheme="minorEastAsia" w:hAnsiTheme="minorEastAsia" w:cs="Times New Roman" w:hint="eastAsia"/>
          <w:sz w:val="32"/>
          <w:szCs w:val="32"/>
        </w:rPr>
        <w:t>三、仪器外借规定</w:t>
      </w:r>
    </w:p>
    <w:p w:rsidR="003A79C4" w:rsidRPr="005139F8" w:rsidRDefault="003A79C4" w:rsidP="005139F8">
      <w:pPr>
        <w:spacing w:line="560" w:lineRule="exact"/>
        <w:ind w:firstLineChars="200" w:firstLine="640"/>
        <w:jc w:val="left"/>
        <w:rPr>
          <w:rFonts w:asciiTheme="minorEastAsia" w:hAnsiTheme="minorEastAsia" w:cs="Times New Roman"/>
          <w:sz w:val="32"/>
          <w:szCs w:val="32"/>
        </w:rPr>
      </w:pPr>
      <w:r w:rsidRPr="005139F8">
        <w:rPr>
          <w:rFonts w:asciiTheme="minorEastAsia" w:hAnsiTheme="minorEastAsia" w:cs="Times New Roman" w:hint="eastAsia"/>
          <w:sz w:val="32"/>
          <w:szCs w:val="32"/>
        </w:rPr>
        <w:t>实验中心仪器原则上仅限生科院内部使用，确因科研项目需要外借仪器的科研团队，须找实验中心填写仪器借用台账并签字确认。外借仪器必须按期归还，并由仪器管理员现场查验设备完好状态，验收无误后完成归还签字手续。仪器外借期间的全周期保管、使用责任由申领借用的团队承担，外借期间如发生仪器损坏或遗失等情况，全部赔偿费用由借用团队自行承担。</w:t>
      </w:r>
    </w:p>
    <w:p w:rsidR="003A79C4" w:rsidRPr="005139F8" w:rsidRDefault="003A79C4" w:rsidP="005139F8">
      <w:pPr>
        <w:spacing w:line="560" w:lineRule="exact"/>
        <w:ind w:firstLineChars="200" w:firstLine="640"/>
        <w:jc w:val="left"/>
        <w:rPr>
          <w:rFonts w:asciiTheme="minorEastAsia" w:hAnsiTheme="minorEastAsia" w:cs="Times New Roman"/>
          <w:sz w:val="32"/>
          <w:szCs w:val="32"/>
        </w:rPr>
      </w:pPr>
      <w:r w:rsidRPr="005139F8">
        <w:rPr>
          <w:rFonts w:asciiTheme="minorEastAsia" w:hAnsiTheme="minorEastAsia" w:cs="Times New Roman" w:hint="eastAsia"/>
          <w:sz w:val="32"/>
          <w:szCs w:val="32"/>
        </w:rPr>
        <w:t>四、附则</w:t>
      </w:r>
    </w:p>
    <w:p w:rsidR="003A79C4" w:rsidRPr="005139F8" w:rsidRDefault="003A79C4" w:rsidP="005139F8">
      <w:pPr>
        <w:spacing w:line="560" w:lineRule="exact"/>
        <w:ind w:firstLineChars="200" w:firstLine="640"/>
        <w:jc w:val="left"/>
        <w:rPr>
          <w:rFonts w:asciiTheme="minorEastAsia" w:hAnsiTheme="minorEastAsia" w:cs="Times New Roman"/>
          <w:sz w:val="32"/>
          <w:szCs w:val="32"/>
        </w:rPr>
      </w:pPr>
      <w:r w:rsidRPr="005139F8">
        <w:rPr>
          <w:rFonts w:asciiTheme="minorEastAsia" w:hAnsiTheme="minorEastAsia" w:cs="Times New Roman" w:hint="eastAsia"/>
          <w:sz w:val="32"/>
          <w:szCs w:val="32"/>
        </w:rPr>
        <w:t>本规章制度由生命科学学院实验中心负责解释。</w:t>
      </w:r>
      <w:r w:rsidR="008F02BA" w:rsidRPr="005139F8">
        <w:rPr>
          <w:rFonts w:asciiTheme="minorEastAsia" w:hAnsiTheme="minorEastAsia" w:cs="Times New Roman" w:hint="eastAsia"/>
          <w:sz w:val="32"/>
          <w:szCs w:val="32"/>
        </w:rPr>
        <w:t xml:space="preserve">   </w:t>
      </w:r>
    </w:p>
    <w:p w:rsidR="00CC628E" w:rsidRPr="005139F8" w:rsidRDefault="00CC628E" w:rsidP="003A79C4">
      <w:pPr>
        <w:spacing w:line="560" w:lineRule="exact"/>
        <w:jc w:val="right"/>
        <w:rPr>
          <w:rFonts w:asciiTheme="minorEastAsia" w:hAnsiTheme="minorEastAsia" w:cs="Tahoma"/>
          <w:color w:val="000000"/>
          <w:kern w:val="0"/>
          <w:sz w:val="32"/>
          <w:szCs w:val="32"/>
        </w:rPr>
      </w:pPr>
    </w:p>
    <w:sectPr w:rsidR="00CC628E" w:rsidRPr="005139F8">
      <w:footerReference w:type="default" r:id="rId10"/>
      <w:pgSz w:w="11906" w:h="16838"/>
      <w:pgMar w:top="873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1B5" w:rsidRDefault="002571B5">
      <w:r>
        <w:separator/>
      </w:r>
    </w:p>
  </w:endnote>
  <w:endnote w:type="continuationSeparator" w:id="0">
    <w:p w:rsidR="002571B5" w:rsidRDefault="00257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宋体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50110"/>
      <w:docPartObj>
        <w:docPartGallery w:val="AutoText"/>
      </w:docPartObj>
    </w:sdtPr>
    <w:sdtEndPr/>
    <w:sdtContent>
      <w:p w:rsidR="006E5C70" w:rsidRDefault="00BA066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7DF4" w:rsidRPr="005E7DF4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6E5C70" w:rsidRDefault="006E5C7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1B5" w:rsidRDefault="002571B5">
      <w:r>
        <w:separator/>
      </w:r>
    </w:p>
  </w:footnote>
  <w:footnote w:type="continuationSeparator" w:id="0">
    <w:p w:rsidR="002571B5" w:rsidRDefault="00257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29904"/>
    <w:multiLevelType w:val="singleLevel"/>
    <w:tmpl w:val="07829904"/>
    <w:lvl w:ilvl="0">
      <w:start w:val="1"/>
      <w:numFmt w:val="decimal"/>
      <w:suff w:val="space"/>
      <w:lvlText w:val="%1."/>
      <w:lvlJc w:val="left"/>
    </w:lvl>
  </w:abstractNum>
  <w:abstractNum w:abstractNumId="1">
    <w:nsid w:val="7B55FBCC"/>
    <w:multiLevelType w:val="singleLevel"/>
    <w:tmpl w:val="7B55FBC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mNGM1ZWFlZjI4OGU2MGY4YzY5MjY1OGFjNGM3MGQifQ=="/>
  </w:docVars>
  <w:rsids>
    <w:rsidRoot w:val="0067670E"/>
    <w:rsid w:val="000063D8"/>
    <w:rsid w:val="00044B95"/>
    <w:rsid w:val="00094690"/>
    <w:rsid w:val="000E734F"/>
    <w:rsid w:val="00155640"/>
    <w:rsid w:val="00171761"/>
    <w:rsid w:val="00175DA5"/>
    <w:rsid w:val="00211257"/>
    <w:rsid w:val="002571B5"/>
    <w:rsid w:val="0026666F"/>
    <w:rsid w:val="002C5F39"/>
    <w:rsid w:val="002D79FF"/>
    <w:rsid w:val="002F70A6"/>
    <w:rsid w:val="003A79C4"/>
    <w:rsid w:val="00406EDA"/>
    <w:rsid w:val="00417CAD"/>
    <w:rsid w:val="0046487F"/>
    <w:rsid w:val="004720A3"/>
    <w:rsid w:val="005139F8"/>
    <w:rsid w:val="0052256A"/>
    <w:rsid w:val="005400DF"/>
    <w:rsid w:val="005A2408"/>
    <w:rsid w:val="005B7A36"/>
    <w:rsid w:val="005E7DF4"/>
    <w:rsid w:val="005F361C"/>
    <w:rsid w:val="005F4489"/>
    <w:rsid w:val="006052C8"/>
    <w:rsid w:val="00633266"/>
    <w:rsid w:val="0066213A"/>
    <w:rsid w:val="0067670E"/>
    <w:rsid w:val="006C0367"/>
    <w:rsid w:val="006D3359"/>
    <w:rsid w:val="006E5C70"/>
    <w:rsid w:val="007047BF"/>
    <w:rsid w:val="00732185"/>
    <w:rsid w:val="00755857"/>
    <w:rsid w:val="0075790C"/>
    <w:rsid w:val="007A0D55"/>
    <w:rsid w:val="007A7A32"/>
    <w:rsid w:val="007B65DD"/>
    <w:rsid w:val="007D23D9"/>
    <w:rsid w:val="007F6E47"/>
    <w:rsid w:val="007F75A0"/>
    <w:rsid w:val="008D036B"/>
    <w:rsid w:val="008D1C8B"/>
    <w:rsid w:val="008F02BA"/>
    <w:rsid w:val="008F0EED"/>
    <w:rsid w:val="008F3745"/>
    <w:rsid w:val="009343AA"/>
    <w:rsid w:val="00936DFF"/>
    <w:rsid w:val="009B6E18"/>
    <w:rsid w:val="00A44EDB"/>
    <w:rsid w:val="00A4655B"/>
    <w:rsid w:val="00A85620"/>
    <w:rsid w:val="00AA3184"/>
    <w:rsid w:val="00AD40CE"/>
    <w:rsid w:val="00B023F5"/>
    <w:rsid w:val="00BA066D"/>
    <w:rsid w:val="00C11240"/>
    <w:rsid w:val="00CA720F"/>
    <w:rsid w:val="00CC628E"/>
    <w:rsid w:val="00CF058D"/>
    <w:rsid w:val="00D6293C"/>
    <w:rsid w:val="00D90798"/>
    <w:rsid w:val="00E261A7"/>
    <w:rsid w:val="00F13368"/>
    <w:rsid w:val="00F229BC"/>
    <w:rsid w:val="00F923F9"/>
    <w:rsid w:val="00FE1781"/>
    <w:rsid w:val="115D76FC"/>
    <w:rsid w:val="19120228"/>
    <w:rsid w:val="29194590"/>
    <w:rsid w:val="308B2942"/>
    <w:rsid w:val="3D0D04B9"/>
    <w:rsid w:val="46F83570"/>
    <w:rsid w:val="6E105C5A"/>
    <w:rsid w:val="76D57C0C"/>
    <w:rsid w:val="7711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Table Grid" w:semiHidden="0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Heading21">
    <w:name w:val="Heading #2|1"/>
    <w:basedOn w:val="a"/>
    <w:qFormat/>
    <w:pPr>
      <w:shd w:val="clear" w:color="auto" w:fill="FFFFFF"/>
      <w:spacing w:after="740"/>
      <w:jc w:val="center"/>
      <w:outlineLvl w:val="1"/>
    </w:pPr>
    <w:rPr>
      <w:rFonts w:ascii="MingLiU" w:eastAsia="MingLiU" w:hAnsi="MingLiU" w:cs="MingLiU"/>
      <w:sz w:val="34"/>
      <w:szCs w:val="34"/>
      <w:lang w:val="zh-CN" w:bidi="zh-CN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sz w:val="24"/>
      <w:szCs w:val="24"/>
    </w:rPr>
  </w:style>
  <w:style w:type="paragraph" w:styleId="a9">
    <w:name w:val="No Spacing"/>
    <w:autoRedefine/>
    <w:uiPriority w:val="1"/>
    <w:qFormat/>
    <w:pPr>
      <w:widowControl w:val="0"/>
      <w:spacing w:line="360" w:lineRule="auto"/>
      <w:jc w:val="both"/>
    </w:pPr>
    <w:rPr>
      <w:kern w:val="2"/>
      <w:sz w:val="21"/>
      <w:szCs w:val="22"/>
    </w:rPr>
  </w:style>
  <w:style w:type="table" w:styleId="aa">
    <w:name w:val="Table Grid"/>
    <w:basedOn w:val="a1"/>
    <w:qFormat/>
    <w:rsid w:val="00CC628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Table Grid" w:semiHidden="0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Heading21">
    <w:name w:val="Heading #2|1"/>
    <w:basedOn w:val="a"/>
    <w:qFormat/>
    <w:pPr>
      <w:shd w:val="clear" w:color="auto" w:fill="FFFFFF"/>
      <w:spacing w:after="740"/>
      <w:jc w:val="center"/>
      <w:outlineLvl w:val="1"/>
    </w:pPr>
    <w:rPr>
      <w:rFonts w:ascii="MingLiU" w:eastAsia="MingLiU" w:hAnsi="MingLiU" w:cs="MingLiU"/>
      <w:sz w:val="34"/>
      <w:szCs w:val="34"/>
      <w:lang w:val="zh-CN" w:bidi="zh-CN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sz w:val="24"/>
      <w:szCs w:val="24"/>
    </w:rPr>
  </w:style>
  <w:style w:type="paragraph" w:styleId="a9">
    <w:name w:val="No Spacing"/>
    <w:autoRedefine/>
    <w:uiPriority w:val="1"/>
    <w:qFormat/>
    <w:pPr>
      <w:widowControl w:val="0"/>
      <w:spacing w:line="360" w:lineRule="auto"/>
      <w:jc w:val="both"/>
    </w:pPr>
    <w:rPr>
      <w:kern w:val="2"/>
      <w:sz w:val="21"/>
      <w:szCs w:val="22"/>
    </w:rPr>
  </w:style>
  <w:style w:type="table" w:styleId="aa">
    <w:name w:val="Table Grid"/>
    <w:basedOn w:val="a1"/>
    <w:qFormat/>
    <w:rsid w:val="00CC628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3917E7-A494-405D-B5E4-D9ED9F515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652</Words>
  <Characters>667</Characters>
  <Application>Microsoft Office Word</Application>
  <DocSecurity>0</DocSecurity>
  <Lines>44</Lines>
  <Paragraphs>32</Paragraphs>
  <ScaleCrop>false</ScaleCrop>
  <Company>Microsoft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lenovo-zhang</dc:creator>
  <cp:lastModifiedBy>Windows User</cp:lastModifiedBy>
  <cp:revision>4</cp:revision>
  <cp:lastPrinted>2026-06-05T08:53:00Z</cp:lastPrinted>
  <dcterms:created xsi:type="dcterms:W3CDTF">2026-05-06T06:48:00Z</dcterms:created>
  <dcterms:modified xsi:type="dcterms:W3CDTF">2026-06-05T08:58:00Z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14F94DE8C2594FDE867EB5842E12A2A6_12</vt:lpwstr>
  </property>
</Properties>
</file>