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C70" w:rsidRDefault="006E5C70">
      <w:pPr>
        <w:autoSpaceDE w:val="0"/>
        <w:autoSpaceDN w:val="0"/>
        <w:adjustRightInd w:val="0"/>
        <w:spacing w:line="410" w:lineRule="atLeast"/>
        <w:jc w:val="center"/>
        <w:rPr>
          <w:rFonts w:ascii="长城小标宋体" w:eastAsia="长城小标宋体" w:hAnsi="宋体" w:cs="方正大标宋简体"/>
          <w:b/>
          <w:color w:val="FF0000"/>
          <w:kern w:val="0"/>
          <w:sz w:val="68"/>
          <w:szCs w:val="68"/>
        </w:rPr>
      </w:pPr>
    </w:p>
    <w:p w:rsidR="006E5C70" w:rsidRDefault="006E5C70">
      <w:pPr>
        <w:autoSpaceDE w:val="0"/>
        <w:autoSpaceDN w:val="0"/>
        <w:adjustRightInd w:val="0"/>
        <w:spacing w:line="410" w:lineRule="atLeast"/>
        <w:jc w:val="center"/>
        <w:rPr>
          <w:rFonts w:ascii="长城小标宋体" w:eastAsia="长城小标宋体" w:hAnsi="宋体" w:cs="方正大标宋简体"/>
          <w:b/>
          <w:color w:val="FF0000"/>
          <w:kern w:val="0"/>
          <w:sz w:val="68"/>
          <w:szCs w:val="68"/>
        </w:rPr>
      </w:pPr>
    </w:p>
    <w:p w:rsidR="006E5C70" w:rsidRDefault="006E5C70">
      <w:pPr>
        <w:autoSpaceDE w:val="0"/>
        <w:autoSpaceDN w:val="0"/>
        <w:adjustRightInd w:val="0"/>
        <w:spacing w:line="410" w:lineRule="atLeast"/>
        <w:rPr>
          <w:rFonts w:ascii="长城小标宋体" w:eastAsia="长城小标宋体" w:hAnsi="宋体" w:cs="方正大标宋简体"/>
          <w:b/>
          <w:color w:val="FF0000"/>
          <w:kern w:val="0"/>
          <w:sz w:val="68"/>
          <w:szCs w:val="68"/>
        </w:rPr>
      </w:pPr>
    </w:p>
    <w:p w:rsidR="006E5C70" w:rsidRDefault="00BA066D">
      <w:pPr>
        <w:autoSpaceDE w:val="0"/>
        <w:autoSpaceDN w:val="0"/>
        <w:adjustRightInd w:val="0"/>
        <w:spacing w:line="410" w:lineRule="atLeast"/>
        <w:jc w:val="center"/>
        <w:rPr>
          <w:rFonts w:ascii="长城小标宋体" w:eastAsia="长城小标宋体" w:cs="方正大标宋简体"/>
          <w:kern w:val="0"/>
          <w:sz w:val="68"/>
          <w:szCs w:val="68"/>
        </w:rPr>
      </w:pPr>
      <w:r>
        <w:rPr>
          <w:rFonts w:ascii="长城小标宋体" w:eastAsia="长城小标宋体" w:hAnsi="宋体" w:cs="方正大标宋简体" w:hint="eastAsia"/>
          <w:b/>
          <w:color w:val="FF0000"/>
          <w:kern w:val="0"/>
          <w:sz w:val="68"/>
          <w:szCs w:val="68"/>
        </w:rPr>
        <w:t>南通大学生命科学学院文件</w:t>
      </w:r>
    </w:p>
    <w:p w:rsidR="006E5C70" w:rsidRDefault="006E5C70">
      <w:pPr>
        <w:autoSpaceDE w:val="0"/>
        <w:autoSpaceDN w:val="0"/>
        <w:adjustRightInd w:val="0"/>
        <w:spacing w:line="410" w:lineRule="atLeast"/>
        <w:jc w:val="right"/>
        <w:rPr>
          <w:rFonts w:ascii="方正大标宋简体" w:eastAsia="方正大标宋简体" w:cs="方正大标宋简体"/>
          <w:color w:val="FF0000"/>
          <w:spacing w:val="25"/>
          <w:w w:val="80"/>
          <w:kern w:val="0"/>
          <w:sz w:val="32"/>
          <w:szCs w:val="32"/>
        </w:rPr>
      </w:pPr>
    </w:p>
    <w:p w:rsidR="006E5C70" w:rsidRDefault="00BA066D">
      <w:pPr>
        <w:spacing w:line="360" w:lineRule="auto"/>
        <w:jc w:val="center"/>
        <w:rPr>
          <w:rFonts w:ascii="仿宋" w:eastAsia="仿宋" w:hAnsi="仿宋" w:cs="仿宋_GB2312"/>
          <w:spacing w:val="-20"/>
          <w:sz w:val="32"/>
          <w:szCs w:val="32"/>
        </w:rPr>
      </w:pPr>
      <w:r>
        <w:rPr>
          <w:rFonts w:ascii="仿宋" w:eastAsia="仿宋" w:hAnsi="仿宋" w:cs="宋体" w:hint="eastAsia"/>
          <w:spacing w:val="-20"/>
          <w:sz w:val="32"/>
          <w:szCs w:val="32"/>
        </w:rPr>
        <w:t>通大院生</w:t>
      </w:r>
      <w:r>
        <w:rPr>
          <w:rFonts w:ascii="仿宋" w:eastAsia="仿宋" w:hAnsi="仿宋" w:hint="eastAsia"/>
          <w:bCs/>
          <w:sz w:val="32"/>
          <w:szCs w:val="36"/>
        </w:rPr>
        <w:t>〔202</w:t>
      </w:r>
      <w:r w:rsidR="00633266">
        <w:rPr>
          <w:rFonts w:ascii="仿宋" w:eastAsia="仿宋" w:hAnsi="仿宋" w:hint="eastAsia"/>
          <w:bCs/>
          <w:sz w:val="32"/>
          <w:szCs w:val="36"/>
        </w:rPr>
        <w:t>6</w:t>
      </w:r>
      <w:r>
        <w:rPr>
          <w:rFonts w:ascii="仿宋" w:eastAsia="仿宋" w:hAnsi="仿宋" w:hint="eastAsia"/>
          <w:bCs/>
          <w:sz w:val="32"/>
          <w:szCs w:val="36"/>
        </w:rPr>
        <w:t>〕</w:t>
      </w:r>
      <w:r w:rsidR="008F02BA">
        <w:rPr>
          <w:rFonts w:ascii="仿宋" w:eastAsia="仿宋" w:hAnsi="仿宋" w:hint="eastAsia"/>
          <w:spacing w:val="-20"/>
          <w:sz w:val="32"/>
          <w:szCs w:val="32"/>
        </w:rPr>
        <w:t>8</w:t>
      </w:r>
      <w:r>
        <w:rPr>
          <w:rFonts w:ascii="仿宋" w:eastAsia="仿宋" w:hAnsi="仿宋" w:cs="宋体" w:hint="eastAsia"/>
          <w:spacing w:val="-20"/>
          <w:sz w:val="32"/>
          <w:szCs w:val="32"/>
        </w:rPr>
        <w:t>号</w:t>
      </w:r>
    </w:p>
    <w:p w:rsidR="006E5C70" w:rsidRDefault="00BA066D">
      <w:pPr>
        <w:autoSpaceDE w:val="0"/>
        <w:autoSpaceDN w:val="0"/>
        <w:spacing w:line="700" w:lineRule="exact"/>
        <w:jc w:val="center"/>
        <w:rPr>
          <w:rFonts w:ascii="方正大标宋简体" w:eastAsia="方正大标宋简体" w:cs="方正大标宋简体"/>
          <w:color w:val="FF0000"/>
          <w:spacing w:val="25"/>
          <w:kern w:val="0"/>
          <w:sz w:val="32"/>
          <w:szCs w:val="32"/>
        </w:rPr>
      </w:pPr>
      <w:r>
        <w:rPr>
          <w:rFonts w:ascii="方正大标宋简体" w:eastAsia="方正大标宋简体" w:cs="方正大标宋简体"/>
          <w:noProof/>
          <w:color w:val="FF0000"/>
          <w:spacing w:val="25"/>
          <w:kern w:val="0"/>
          <w:sz w:val="32"/>
          <w:szCs w:val="32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1017905</wp:posOffset>
                </wp:positionH>
                <wp:positionV relativeFrom="page">
                  <wp:posOffset>3863431</wp:posOffset>
                </wp:positionV>
                <wp:extent cx="5626735" cy="3175"/>
                <wp:effectExtent l="0" t="19050" r="12065" b="34925"/>
                <wp:wrapNone/>
                <wp:docPr id="6" name="直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26735" cy="3175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FF0000"/>
                          </a:solidFill>
                          <a:round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" o:spid="_x0000_s1026" style="position:absolute;left:0;text-align:lef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80.15pt,304.2pt" to="523.2pt,3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" strokecolor="red" strokeweight="2.5pt">
                <v:shadow on="t" color="silver" offset="0,0"/>
                <w10:wrap anchorx="page" anchory="page"/>
              </v:line>
            </w:pict>
          </mc:Fallback>
        </mc:AlternateContent>
      </w:r>
    </w:p>
    <w:p w:rsidR="008F02BA" w:rsidRDefault="00BA066D" w:rsidP="008F02BA">
      <w:pPr>
        <w:autoSpaceDE w:val="0"/>
        <w:autoSpaceDN w:val="0"/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关于印发《</w:t>
      </w:r>
      <w:r w:rsidR="008F02BA" w:rsidRPr="008F02BA">
        <w:rPr>
          <w:rFonts w:ascii="方正小标宋简体" w:eastAsia="方正小标宋简体" w:hAnsi="方正小标宋简体" w:cs="方正小标宋简体" w:hint="eastAsia"/>
          <w:sz w:val="44"/>
          <w:szCs w:val="44"/>
        </w:rPr>
        <w:t>南通大学生命科学学院研究生</w:t>
      </w:r>
    </w:p>
    <w:p w:rsidR="006E5C70" w:rsidRDefault="008F02BA" w:rsidP="008F02BA">
      <w:pPr>
        <w:autoSpaceDE w:val="0"/>
        <w:autoSpaceDN w:val="0"/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8F02BA">
        <w:rPr>
          <w:rFonts w:ascii="方正小标宋简体" w:eastAsia="方正小标宋简体" w:hAnsi="方正小标宋简体" w:cs="方正小标宋简体" w:hint="eastAsia"/>
          <w:sz w:val="44"/>
          <w:szCs w:val="44"/>
        </w:rPr>
        <w:t>工位电器安全管理办法</w:t>
      </w:r>
      <w:r w:rsidR="00BA066D">
        <w:rPr>
          <w:rFonts w:ascii="方正小标宋简体" w:eastAsia="方正小标宋简体" w:hAnsi="方正小标宋简体" w:cs="方正小标宋简体" w:hint="eastAsia"/>
          <w:sz w:val="44"/>
          <w:szCs w:val="44"/>
        </w:rPr>
        <w:t>》的通知</w:t>
      </w:r>
    </w:p>
    <w:p w:rsidR="006E5C70" w:rsidRDefault="006E5C70">
      <w:pPr>
        <w:spacing w:line="600" w:lineRule="exact"/>
        <w:rPr>
          <w:rFonts w:ascii="仿宋" w:eastAsia="仿宋" w:hAnsi="仿宋" w:cs="仿宋"/>
          <w:sz w:val="30"/>
          <w:szCs w:val="30"/>
        </w:rPr>
      </w:pPr>
    </w:p>
    <w:p w:rsidR="006E5C70" w:rsidRDefault="00BA066D">
      <w:pPr>
        <w:spacing w:line="600" w:lineRule="exact"/>
        <w:rPr>
          <w:rFonts w:ascii="仿宋_GB2312" w:eastAsia="仿宋_GB2312" w:hAnsi="仿宋" w:cs="仿宋"/>
          <w:sz w:val="32"/>
          <w:szCs w:val="32"/>
        </w:rPr>
      </w:pPr>
      <w:bookmarkStart w:id="0" w:name="OLE_LINK4"/>
      <w:r>
        <w:rPr>
          <w:rFonts w:ascii="仿宋_GB2312" w:eastAsia="仿宋_GB2312" w:hAnsi="仿宋" w:cs="仿宋" w:hint="eastAsia"/>
          <w:sz w:val="32"/>
          <w:szCs w:val="32"/>
        </w:rPr>
        <w:t>各科室、系（教研室）、实验中心：</w:t>
      </w:r>
    </w:p>
    <w:bookmarkEnd w:id="0"/>
    <w:p w:rsidR="006E5C70" w:rsidRDefault="00BA066D">
      <w:pPr>
        <w:spacing w:line="60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《</w:t>
      </w:r>
      <w:r w:rsidR="008F02BA" w:rsidRPr="008F02BA">
        <w:rPr>
          <w:rFonts w:ascii="仿宋_GB2312" w:eastAsia="仿宋_GB2312" w:hAnsi="仿宋" w:cs="仿宋" w:hint="eastAsia"/>
          <w:sz w:val="32"/>
          <w:szCs w:val="32"/>
        </w:rPr>
        <w:t>南通大学生命科学学院研究生工位电器安全管理办法</w:t>
      </w:r>
      <w:r>
        <w:rPr>
          <w:rFonts w:ascii="仿宋_GB2312" w:eastAsia="仿宋_GB2312" w:hAnsi="仿宋" w:cs="仿宋" w:hint="eastAsia"/>
          <w:sz w:val="32"/>
          <w:szCs w:val="32"/>
        </w:rPr>
        <w:t>》已经院党政联席会议讨论通过，现印发给你们，请</w:t>
      </w:r>
      <w:r w:rsidR="008D036B">
        <w:rPr>
          <w:rFonts w:ascii="仿宋_GB2312" w:eastAsia="仿宋_GB2312" w:hAnsi="仿宋" w:cs="仿宋" w:hint="eastAsia"/>
          <w:sz w:val="32"/>
          <w:szCs w:val="32"/>
        </w:rPr>
        <w:t>遵照执行</w:t>
      </w:r>
      <w:r>
        <w:rPr>
          <w:rFonts w:ascii="仿宋_GB2312" w:eastAsia="仿宋_GB2312" w:hAnsi="仿宋" w:cs="仿宋" w:hint="eastAsia"/>
          <w:sz w:val="32"/>
          <w:szCs w:val="32"/>
        </w:rPr>
        <w:t>。</w:t>
      </w:r>
    </w:p>
    <w:p w:rsidR="006E5C70" w:rsidRDefault="00BA066D" w:rsidP="002C5F39">
      <w:pPr>
        <w:spacing w:line="60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附件</w:t>
      </w:r>
      <w:r w:rsidR="002C5F39">
        <w:rPr>
          <w:rFonts w:ascii="仿宋_GB2312" w:eastAsia="仿宋_GB2312" w:hAnsi="仿宋" w:cs="仿宋" w:hint="eastAsia"/>
          <w:sz w:val="32"/>
          <w:szCs w:val="32"/>
        </w:rPr>
        <w:t>1</w:t>
      </w:r>
      <w:r>
        <w:rPr>
          <w:rFonts w:ascii="仿宋_GB2312" w:eastAsia="仿宋_GB2312" w:hAnsi="仿宋" w:cs="仿宋" w:hint="eastAsia"/>
          <w:sz w:val="32"/>
          <w:szCs w:val="32"/>
        </w:rPr>
        <w:t>：</w:t>
      </w:r>
      <w:r w:rsidR="008F02BA" w:rsidRPr="008F02BA">
        <w:rPr>
          <w:rFonts w:ascii="仿宋_GB2312" w:eastAsia="仿宋_GB2312" w:hAnsi="仿宋" w:cs="仿宋" w:hint="eastAsia"/>
          <w:sz w:val="32"/>
          <w:szCs w:val="32"/>
        </w:rPr>
        <w:t>南通大学生命科学学院研究生工位电器安全管理办法</w:t>
      </w:r>
      <w:r>
        <w:rPr>
          <w:rFonts w:ascii="仿宋_GB2312" w:eastAsia="仿宋_GB2312" w:hAnsi="仿宋" w:cs="仿宋" w:hint="eastAsia"/>
          <w:sz w:val="32"/>
          <w:szCs w:val="32"/>
        </w:rPr>
        <w:t xml:space="preserve">                                </w:t>
      </w:r>
    </w:p>
    <w:p w:rsidR="002C5F39" w:rsidRDefault="00BA066D">
      <w:pPr>
        <w:spacing w:line="600" w:lineRule="exact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 xml:space="preserve">                         </w:t>
      </w:r>
    </w:p>
    <w:p w:rsidR="006E5C70" w:rsidRDefault="00BA066D" w:rsidP="002C5F39">
      <w:pPr>
        <w:spacing w:line="600" w:lineRule="exact"/>
        <w:ind w:right="640"/>
        <w:jc w:val="right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 xml:space="preserve"> 南通大学生命科学学院</w:t>
      </w:r>
    </w:p>
    <w:p w:rsidR="006E5C70" w:rsidRDefault="002C5F39">
      <w:pPr>
        <w:spacing w:line="600" w:lineRule="exact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 xml:space="preserve">                               </w:t>
      </w:r>
      <w:r w:rsidR="00BA066D">
        <w:rPr>
          <w:rFonts w:ascii="仿宋_GB2312" w:eastAsia="仿宋_GB2312" w:hAnsi="仿宋" w:cs="仿宋" w:hint="eastAsia"/>
          <w:sz w:val="32"/>
          <w:szCs w:val="32"/>
        </w:rPr>
        <w:t>202</w:t>
      </w:r>
      <w:r w:rsidR="00633266">
        <w:rPr>
          <w:rFonts w:ascii="仿宋_GB2312" w:eastAsia="仿宋_GB2312" w:hAnsi="仿宋" w:cs="仿宋" w:hint="eastAsia"/>
          <w:sz w:val="32"/>
          <w:szCs w:val="32"/>
        </w:rPr>
        <w:t>6</w:t>
      </w:r>
      <w:r w:rsidR="00BA066D">
        <w:rPr>
          <w:rFonts w:ascii="仿宋_GB2312" w:eastAsia="仿宋_GB2312" w:hAnsi="仿宋" w:cs="仿宋" w:hint="eastAsia"/>
          <w:sz w:val="32"/>
          <w:szCs w:val="32"/>
        </w:rPr>
        <w:t>年</w:t>
      </w:r>
      <w:r w:rsidR="00633266">
        <w:rPr>
          <w:rFonts w:ascii="仿宋_GB2312" w:eastAsia="仿宋_GB2312" w:hAnsi="仿宋" w:cs="仿宋" w:hint="eastAsia"/>
          <w:sz w:val="32"/>
          <w:szCs w:val="32"/>
        </w:rPr>
        <w:t>4</w:t>
      </w:r>
      <w:r w:rsidR="00BA066D">
        <w:rPr>
          <w:rFonts w:ascii="仿宋_GB2312" w:eastAsia="仿宋_GB2312" w:hAnsi="仿宋" w:cs="仿宋" w:hint="eastAsia"/>
          <w:sz w:val="32"/>
          <w:szCs w:val="32"/>
        </w:rPr>
        <w:t>月</w:t>
      </w:r>
      <w:r w:rsidR="00CC628E">
        <w:rPr>
          <w:rFonts w:ascii="仿宋_GB2312" w:eastAsia="仿宋_GB2312" w:hAnsi="仿宋" w:cs="仿宋" w:hint="eastAsia"/>
          <w:sz w:val="32"/>
          <w:szCs w:val="32"/>
        </w:rPr>
        <w:t>2</w:t>
      </w:r>
      <w:r w:rsidR="00633266">
        <w:rPr>
          <w:rFonts w:ascii="仿宋_GB2312" w:eastAsia="仿宋_GB2312" w:hAnsi="仿宋" w:cs="仿宋" w:hint="eastAsia"/>
          <w:sz w:val="32"/>
          <w:szCs w:val="32"/>
        </w:rPr>
        <w:t>8</w:t>
      </w:r>
      <w:r w:rsidR="00BA066D">
        <w:rPr>
          <w:rFonts w:ascii="仿宋_GB2312" w:eastAsia="仿宋_GB2312" w:hAnsi="仿宋" w:cs="仿宋" w:hint="eastAsia"/>
          <w:sz w:val="32"/>
          <w:szCs w:val="32"/>
        </w:rPr>
        <w:t>日</w:t>
      </w:r>
    </w:p>
    <w:p w:rsidR="006E5C70" w:rsidRPr="002C5F39" w:rsidRDefault="002C5F39">
      <w:pPr>
        <w:spacing w:line="600" w:lineRule="exact"/>
        <w:rPr>
          <w:rFonts w:ascii="仿宋_GB2312" w:eastAsia="仿宋_GB2312" w:hAnsi="仿宋" w:cs="仿宋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DD261D" wp14:editId="100BDF8F">
                <wp:simplePos x="0" y="0"/>
                <wp:positionH relativeFrom="column">
                  <wp:posOffset>0</wp:posOffset>
                </wp:positionH>
                <wp:positionV relativeFrom="paragraph">
                  <wp:posOffset>369026</wp:posOffset>
                </wp:positionV>
                <wp:extent cx="5257800" cy="0"/>
                <wp:effectExtent l="0" t="0" r="19050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style="position:absolute;left:0;text-align:lef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9.05pt" to="414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" strokeweight="1.5pt"/>
            </w:pict>
          </mc:Fallback>
        </mc:AlternateContent>
      </w:r>
    </w:p>
    <w:p w:rsidR="006E5C70" w:rsidRPr="00094690" w:rsidRDefault="002C5F39" w:rsidP="00094690">
      <w:pPr>
        <w:ind w:firstLineChars="100" w:firstLine="280"/>
        <w:rPr>
          <w:rFonts w:ascii="仿宋" w:eastAsia="仿宋" w:hAnsi="仿宋" w:cs="宋体"/>
          <w:kern w:val="0"/>
          <w:sz w:val="28"/>
          <w:szCs w:val="28"/>
        </w:rPr>
      </w:pPr>
      <w:r w:rsidRPr="00094690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5B3B5D" wp14:editId="290140B8">
                <wp:simplePos x="0" y="0"/>
                <wp:positionH relativeFrom="column">
                  <wp:posOffset>0</wp:posOffset>
                </wp:positionH>
                <wp:positionV relativeFrom="paragraph">
                  <wp:posOffset>379821</wp:posOffset>
                </wp:positionV>
                <wp:extent cx="5257800" cy="0"/>
                <wp:effectExtent l="0" t="0" r="19050" b="1905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9.9pt" to="414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" strokeweight="1.5pt"/>
            </w:pict>
          </mc:Fallback>
        </mc:AlternateContent>
      </w:r>
      <w:r w:rsidRPr="00094690">
        <w:rPr>
          <w:rFonts w:ascii="仿宋" w:eastAsia="仿宋" w:hAnsi="仿宋" w:hint="eastAsia"/>
          <w:sz w:val="28"/>
          <w:szCs w:val="28"/>
        </w:rPr>
        <w:t>南通大学生命科学学院办公室</w:t>
      </w:r>
      <w:r w:rsidR="00CC628E" w:rsidRPr="00094690">
        <w:rPr>
          <w:rFonts w:ascii="仿宋" w:eastAsia="仿宋" w:hAnsi="仿宋" w:hint="eastAsia"/>
          <w:sz w:val="28"/>
          <w:szCs w:val="28"/>
        </w:rPr>
        <w:t xml:space="preserve"> </w:t>
      </w:r>
      <w:r w:rsidR="00094690">
        <w:rPr>
          <w:rFonts w:ascii="仿宋" w:eastAsia="仿宋" w:hAnsi="仿宋" w:hint="eastAsia"/>
          <w:sz w:val="28"/>
          <w:szCs w:val="28"/>
        </w:rPr>
        <w:t xml:space="preserve">        </w:t>
      </w:r>
      <w:r w:rsidR="0075790C" w:rsidRPr="00094690">
        <w:rPr>
          <w:rFonts w:ascii="仿宋" w:eastAsia="仿宋" w:hAnsi="仿宋" w:hint="eastAsia"/>
          <w:sz w:val="28"/>
          <w:szCs w:val="28"/>
        </w:rPr>
        <w:t xml:space="preserve"> </w:t>
      </w:r>
      <w:r w:rsidRPr="00094690">
        <w:rPr>
          <w:rFonts w:ascii="仿宋" w:eastAsia="仿宋" w:hAnsi="仿宋" w:hint="eastAsia"/>
          <w:sz w:val="28"/>
          <w:szCs w:val="28"/>
        </w:rPr>
        <w:t>202</w:t>
      </w:r>
      <w:r w:rsidR="00633266">
        <w:rPr>
          <w:rFonts w:ascii="仿宋" w:eastAsia="仿宋" w:hAnsi="仿宋" w:hint="eastAsia"/>
          <w:sz w:val="28"/>
          <w:szCs w:val="28"/>
        </w:rPr>
        <w:t>6</w:t>
      </w:r>
      <w:r w:rsidRPr="00094690">
        <w:rPr>
          <w:rFonts w:ascii="仿宋" w:eastAsia="仿宋" w:hAnsi="仿宋" w:hint="eastAsia"/>
          <w:sz w:val="28"/>
          <w:szCs w:val="28"/>
        </w:rPr>
        <w:t>年</w:t>
      </w:r>
      <w:r w:rsidR="00633266">
        <w:rPr>
          <w:rFonts w:ascii="仿宋" w:eastAsia="仿宋" w:hAnsi="仿宋" w:hint="eastAsia"/>
          <w:sz w:val="28"/>
          <w:szCs w:val="28"/>
        </w:rPr>
        <w:t>4</w:t>
      </w:r>
      <w:r w:rsidRPr="00094690">
        <w:rPr>
          <w:rFonts w:ascii="仿宋" w:eastAsia="仿宋" w:hAnsi="仿宋" w:hint="eastAsia"/>
          <w:sz w:val="28"/>
          <w:szCs w:val="28"/>
        </w:rPr>
        <w:t>月</w:t>
      </w:r>
      <w:r w:rsidR="00CC628E" w:rsidRPr="00094690">
        <w:rPr>
          <w:rFonts w:ascii="仿宋" w:eastAsia="仿宋" w:hAnsi="仿宋" w:hint="eastAsia"/>
          <w:sz w:val="28"/>
          <w:szCs w:val="28"/>
        </w:rPr>
        <w:t>2</w:t>
      </w:r>
      <w:r w:rsidR="00633266">
        <w:rPr>
          <w:rFonts w:ascii="仿宋" w:eastAsia="仿宋" w:hAnsi="仿宋" w:hint="eastAsia"/>
          <w:sz w:val="28"/>
          <w:szCs w:val="28"/>
        </w:rPr>
        <w:t>8</w:t>
      </w:r>
      <w:r w:rsidRPr="00094690">
        <w:rPr>
          <w:rFonts w:ascii="仿宋" w:eastAsia="仿宋" w:hAnsi="仿宋" w:hint="eastAsia"/>
          <w:sz w:val="28"/>
          <w:szCs w:val="28"/>
        </w:rPr>
        <w:t>日印发</w:t>
      </w:r>
      <w:r w:rsidR="00BA066D" w:rsidRPr="00094690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1C95D5" wp14:editId="53ACCEB1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0pt;margin-top:31.2pt;height:0pt;width:0pt;z-index:251663360;mso-width-relative:page;mso-height-relative:page;" filled="f" stroked="t" coordsize="21600,21600" o:gfxdata="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HFmdWbR&#10;AAAAAwEAAA8AAAAAAAAAAQAgAAAAIgAAAGRycy9kb3ducmV2LnhtbFBLAQIUABQAAAAIAIdO4kAb&#10;SDZS7gEAAN4DAAAOAAAAAAAAAAEAIAAAACABAABkcnMvZTJvRG9jLnhtbFBLBQYAAAAABgAGAFkB&#10;AACA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 w:rsidR="00BA066D" w:rsidRPr="00094690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822CA0" wp14:editId="47F6C52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0"/>
                <wp:effectExtent l="0" t="0" r="0" b="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0pt;margin-top:0pt;height:0pt;width:0pt;z-index:251661312;mso-width-relative:page;mso-height-relative:page;" filled="f" stroked="t" coordsize="21600,21600" o:gfxdata="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PuFC4zgAA&#10;AP8AAAAPAAAAAAAAAAEAIAAAACIAAABkcnMvZG93bnJldi54bWxQSwECFAAUAAAACACHTuJA+oYK&#10;XO8BAADgAwAADgAAAAAAAAABACAAAAAd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 w:rsidR="00BA066D" w:rsidRPr="00094690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</w:p>
    <w:p w:rsidR="006E5C70" w:rsidRDefault="00BA066D">
      <w:pPr>
        <w:autoSpaceDE w:val="0"/>
        <w:autoSpaceDN w:val="0"/>
        <w:spacing w:line="360" w:lineRule="auto"/>
        <w:jc w:val="left"/>
        <w:rPr>
          <w:rFonts w:ascii="方正大标宋简体" w:eastAsia="方正大标宋简体" w:cs="方正大标宋简体"/>
          <w:color w:val="FF0000"/>
          <w:spacing w:val="25"/>
          <w:kern w:val="0"/>
          <w:sz w:val="32"/>
          <w:szCs w:val="32"/>
        </w:rPr>
      </w:pPr>
      <w:r>
        <w:rPr>
          <w:rFonts w:ascii="黑体" w:eastAsia="黑体" w:hAnsi="黑体" w:cs="黑体" w:hint="eastAsia"/>
          <w:sz w:val="32"/>
        </w:rPr>
        <w:lastRenderedPageBreak/>
        <w:t>附件</w:t>
      </w:r>
      <w:r w:rsidR="002C5F39">
        <w:rPr>
          <w:rFonts w:ascii="黑体" w:eastAsia="黑体" w:hAnsi="黑体" w:cs="黑体" w:hint="eastAsia"/>
          <w:sz w:val="32"/>
        </w:rPr>
        <w:t>1</w:t>
      </w:r>
      <w:r>
        <w:rPr>
          <w:rFonts w:ascii="黑体" w:eastAsia="黑体" w:hAnsi="黑体" w:cs="黑体" w:hint="eastAsia"/>
          <w:sz w:val="32"/>
        </w:rPr>
        <w:t>：</w:t>
      </w:r>
    </w:p>
    <w:p w:rsidR="008F02BA" w:rsidRDefault="008F02BA" w:rsidP="008F02BA">
      <w:pPr>
        <w:spacing w:afterLines="50" w:after="156" w:line="560" w:lineRule="exact"/>
        <w:ind w:firstLineChars="200" w:firstLine="880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 w:rsidRPr="008F02BA">
        <w:rPr>
          <w:rFonts w:ascii="方正小标宋简体" w:eastAsia="方正小标宋简体" w:hAnsi="方正小标宋简体" w:cs="方正小标宋简体" w:hint="eastAsia"/>
          <w:sz w:val="44"/>
          <w:szCs w:val="44"/>
        </w:rPr>
        <w:t>南通大学生命科学学院研究生工位</w:t>
      </w:r>
    </w:p>
    <w:p w:rsidR="00633266" w:rsidRDefault="008F02BA" w:rsidP="008F02BA">
      <w:pPr>
        <w:spacing w:afterLines="50" w:after="156" w:line="560" w:lineRule="exact"/>
        <w:ind w:firstLineChars="200" w:firstLine="880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bookmarkStart w:id="1" w:name="_GoBack"/>
      <w:bookmarkEnd w:id="1"/>
      <w:r w:rsidRPr="008F02BA">
        <w:rPr>
          <w:rFonts w:ascii="方正小标宋简体" w:eastAsia="方正小标宋简体" w:hAnsi="方正小标宋简体" w:cs="方正小标宋简体" w:hint="eastAsia"/>
          <w:sz w:val="44"/>
          <w:szCs w:val="44"/>
        </w:rPr>
        <w:t>电器安全管理办法</w:t>
      </w:r>
    </w:p>
    <w:p w:rsidR="008F02BA" w:rsidRPr="008F02BA" w:rsidRDefault="008F02BA" w:rsidP="008F02BA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8F02BA">
        <w:rPr>
          <w:rFonts w:ascii="仿宋" w:eastAsia="仿宋" w:hAnsi="仿宋" w:cs="Times New Roman" w:hint="eastAsia"/>
          <w:sz w:val="30"/>
          <w:szCs w:val="30"/>
        </w:rPr>
        <w:t>为防范研究生工位电气火灾、触电等事故，依据《南通大学生命科学学院实验室安全管理办法》，结合科研实际情况，制定本办法，适用于全院研究生工位电器全周期管理。</w:t>
      </w:r>
    </w:p>
    <w:p w:rsidR="008F02BA" w:rsidRPr="008F02BA" w:rsidRDefault="008F02BA" w:rsidP="008F02BA">
      <w:pPr>
        <w:spacing w:line="560" w:lineRule="exact"/>
        <w:ind w:firstLineChars="200" w:firstLine="600"/>
        <w:rPr>
          <w:rFonts w:ascii="黑体" w:eastAsia="黑体" w:hAnsi="黑体" w:cs="Times New Roman" w:hint="eastAsia"/>
          <w:sz w:val="30"/>
          <w:szCs w:val="30"/>
        </w:rPr>
      </w:pPr>
      <w:r w:rsidRPr="008F02BA">
        <w:rPr>
          <w:rFonts w:ascii="黑体" w:eastAsia="黑体" w:hAnsi="黑体" w:cs="Times New Roman" w:hint="eastAsia"/>
          <w:sz w:val="30"/>
          <w:szCs w:val="30"/>
        </w:rPr>
        <w:t>一、电器使用红线</w:t>
      </w:r>
    </w:p>
    <w:p w:rsidR="008F02BA" w:rsidRPr="008F02BA" w:rsidRDefault="008F02BA" w:rsidP="008F02BA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8F02BA">
        <w:rPr>
          <w:rFonts w:ascii="仿宋" w:eastAsia="仿宋" w:hAnsi="仿宋" w:cs="Times New Roman" w:hint="eastAsia"/>
          <w:sz w:val="30"/>
          <w:szCs w:val="30"/>
        </w:rPr>
        <w:t>1．严禁违规设备：禁止使用暖手宝、电暖器、烘鞋器、电水壶等大功率取暖设备，以及电饭煲、电热杯、豆浆机等炊具，杜绝 “三无” 电器。</w:t>
      </w:r>
    </w:p>
    <w:p w:rsidR="008F02BA" w:rsidRPr="008F02BA" w:rsidRDefault="008F02BA" w:rsidP="008F02BA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8F02BA">
        <w:rPr>
          <w:rFonts w:ascii="仿宋" w:eastAsia="仿宋" w:hAnsi="仿宋" w:cs="Times New Roman" w:hint="eastAsia"/>
          <w:sz w:val="30"/>
          <w:szCs w:val="30"/>
        </w:rPr>
        <w:t>2．严控线路操作：严禁私拉乱接电线、插线板须具备 CCC 认证，远离水源、热源及易燃物，不得覆盖堆放物品。</w:t>
      </w:r>
    </w:p>
    <w:p w:rsidR="008F02BA" w:rsidRPr="008F02BA" w:rsidRDefault="008F02BA" w:rsidP="008F02BA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8F02BA">
        <w:rPr>
          <w:rFonts w:ascii="仿宋" w:eastAsia="仿宋" w:hAnsi="仿宋" w:cs="Times New Roman" w:hint="eastAsia"/>
          <w:sz w:val="30"/>
          <w:szCs w:val="30"/>
        </w:rPr>
        <w:t>3．禁止危险品共存：工位内不得存放酒精、丙酮等易燃化学品，废纸、纸箱等杂物需及时清理，远离电源插座。</w:t>
      </w:r>
    </w:p>
    <w:p w:rsidR="008F02BA" w:rsidRPr="008F02BA" w:rsidRDefault="008F02BA" w:rsidP="008F02BA">
      <w:pPr>
        <w:spacing w:line="560" w:lineRule="exact"/>
        <w:ind w:firstLineChars="200" w:firstLine="600"/>
        <w:rPr>
          <w:rFonts w:ascii="黑体" w:eastAsia="黑体" w:hAnsi="黑体" w:cs="Times New Roman" w:hint="eastAsia"/>
          <w:sz w:val="30"/>
          <w:szCs w:val="30"/>
        </w:rPr>
      </w:pPr>
      <w:r w:rsidRPr="008F02BA">
        <w:rPr>
          <w:rFonts w:ascii="黑体" w:eastAsia="黑体" w:hAnsi="黑体" w:cs="Times New Roman" w:hint="eastAsia"/>
          <w:sz w:val="30"/>
          <w:szCs w:val="30"/>
        </w:rPr>
        <w:t>二、规范操作要求</w:t>
      </w:r>
    </w:p>
    <w:p w:rsidR="008F02BA" w:rsidRPr="008F02BA" w:rsidRDefault="008F02BA" w:rsidP="008F02BA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8F02BA">
        <w:rPr>
          <w:rFonts w:ascii="仿宋" w:eastAsia="仿宋" w:hAnsi="仿宋" w:cs="Times New Roman" w:hint="eastAsia"/>
          <w:sz w:val="30"/>
          <w:szCs w:val="30"/>
        </w:rPr>
        <w:t>1．设备准入管理：全面禁止功率≥2kW 的电器进入该区域使用。</w:t>
      </w:r>
    </w:p>
    <w:p w:rsidR="008F02BA" w:rsidRPr="008F02BA" w:rsidRDefault="008F02BA" w:rsidP="008F02BA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8F02BA">
        <w:rPr>
          <w:rFonts w:ascii="仿宋" w:eastAsia="仿宋" w:hAnsi="仿宋" w:cs="Times New Roman" w:hint="eastAsia"/>
          <w:sz w:val="30"/>
          <w:szCs w:val="30"/>
        </w:rPr>
        <w:t>2．日常用电规范：电脑、打印机等设备避免长时间空载运行，离开工位 1 小时以上须关闭电源；最后离开工位，须切断座位上插座的电源，值日同学做好检查，并QQ管理群打卡汇报。</w:t>
      </w:r>
    </w:p>
    <w:p w:rsidR="008F02BA" w:rsidRPr="008F02BA" w:rsidRDefault="008F02BA" w:rsidP="008F02BA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8F02BA">
        <w:rPr>
          <w:rFonts w:ascii="仿宋" w:eastAsia="仿宋" w:hAnsi="仿宋" w:cs="Times New Roman" w:hint="eastAsia"/>
          <w:sz w:val="30"/>
          <w:szCs w:val="30"/>
        </w:rPr>
        <w:t>3．故障处置流程：发现设备过热、异味等异常立即断电，通过实验室系统上报，由专业人员维修，禁止私自拆装。</w:t>
      </w:r>
    </w:p>
    <w:p w:rsidR="008F02BA" w:rsidRPr="008F02BA" w:rsidRDefault="008F02BA" w:rsidP="008F02BA">
      <w:pPr>
        <w:spacing w:line="560" w:lineRule="exact"/>
        <w:ind w:firstLineChars="200" w:firstLine="600"/>
        <w:rPr>
          <w:rFonts w:ascii="黑体" w:eastAsia="黑体" w:hAnsi="黑体" w:cs="Times New Roman" w:hint="eastAsia"/>
          <w:sz w:val="30"/>
          <w:szCs w:val="30"/>
        </w:rPr>
      </w:pPr>
      <w:r w:rsidRPr="008F02BA">
        <w:rPr>
          <w:rFonts w:ascii="黑体" w:eastAsia="黑体" w:hAnsi="黑体" w:cs="Times New Roman" w:hint="eastAsia"/>
          <w:sz w:val="30"/>
          <w:szCs w:val="30"/>
        </w:rPr>
        <w:t>三、责任与监督</w:t>
      </w:r>
    </w:p>
    <w:p w:rsidR="008F02BA" w:rsidRPr="008F02BA" w:rsidRDefault="008F02BA" w:rsidP="008F02BA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8F02BA">
        <w:rPr>
          <w:rFonts w:ascii="仿宋" w:eastAsia="仿宋" w:hAnsi="仿宋" w:cs="Times New Roman" w:hint="eastAsia"/>
          <w:sz w:val="30"/>
          <w:szCs w:val="30"/>
        </w:rPr>
        <w:t>1．责任分工：导师为工位安全第一责任人，每日督查；研究生签订安全承诺书，纳入考核评优。</w:t>
      </w:r>
    </w:p>
    <w:p w:rsidR="008F02BA" w:rsidRPr="008F02BA" w:rsidRDefault="008F02BA" w:rsidP="008F02BA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8F02BA">
        <w:rPr>
          <w:rFonts w:ascii="仿宋" w:eastAsia="仿宋" w:hAnsi="仿宋" w:cs="Times New Roman" w:hint="eastAsia"/>
          <w:sz w:val="30"/>
          <w:szCs w:val="30"/>
        </w:rPr>
        <w:lastRenderedPageBreak/>
        <w:t>2．检查与培训：学院每月开展专项检查，建立隐患台账闭环整改；每学期组织电器安全与应急演练培训，考核不合格者禁止入工位。</w:t>
      </w:r>
    </w:p>
    <w:p w:rsidR="008F02BA" w:rsidRPr="008F02BA" w:rsidRDefault="008F02BA" w:rsidP="008F02BA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8F02BA">
        <w:rPr>
          <w:rFonts w:ascii="仿宋" w:eastAsia="仿宋" w:hAnsi="仿宋" w:cs="Times New Roman" w:hint="eastAsia"/>
          <w:sz w:val="30"/>
          <w:szCs w:val="30"/>
        </w:rPr>
        <w:t>3．违规处理：轻度违规通报批评，严重违规（如私改线路）取消导师带教资格，造成事故者承担经济赔偿。</w:t>
      </w:r>
    </w:p>
    <w:p w:rsidR="008F02BA" w:rsidRPr="008F02BA" w:rsidRDefault="008F02BA" w:rsidP="008F02BA">
      <w:pPr>
        <w:spacing w:line="560" w:lineRule="exact"/>
        <w:ind w:firstLineChars="200" w:firstLine="600"/>
        <w:rPr>
          <w:rFonts w:ascii="黑体" w:eastAsia="黑体" w:hAnsi="黑体" w:cs="Times New Roman" w:hint="eastAsia"/>
          <w:sz w:val="30"/>
          <w:szCs w:val="30"/>
        </w:rPr>
      </w:pPr>
      <w:r w:rsidRPr="008F02BA">
        <w:rPr>
          <w:rFonts w:ascii="黑体" w:eastAsia="黑体" w:hAnsi="黑体" w:cs="Times New Roman" w:hint="eastAsia"/>
          <w:sz w:val="30"/>
          <w:szCs w:val="30"/>
        </w:rPr>
        <w:t>四</w:t>
      </w:r>
      <w:r w:rsidRPr="008F02BA">
        <w:rPr>
          <w:rFonts w:ascii="黑体" w:eastAsia="黑体" w:hAnsi="黑体" w:cs="Times New Roman" w:hint="eastAsia"/>
          <w:sz w:val="30"/>
          <w:szCs w:val="30"/>
        </w:rPr>
        <w:t>、附则</w:t>
      </w:r>
    </w:p>
    <w:p w:rsidR="008F02BA" w:rsidRPr="008F02BA" w:rsidRDefault="008F02BA" w:rsidP="008F02BA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8F02BA">
        <w:rPr>
          <w:rFonts w:ascii="仿宋" w:eastAsia="仿宋" w:hAnsi="仿宋" w:cs="Times New Roman" w:hint="eastAsia"/>
          <w:sz w:val="30"/>
          <w:szCs w:val="30"/>
        </w:rPr>
        <w:t>本办法自发布之日起施行，由实验室中心负责解释。</w:t>
      </w:r>
    </w:p>
    <w:p w:rsidR="008F02BA" w:rsidRPr="008F02BA" w:rsidRDefault="008F02BA" w:rsidP="008F02BA">
      <w:pPr>
        <w:spacing w:line="56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8F02BA">
        <w:rPr>
          <w:rFonts w:ascii="仿宋" w:eastAsia="仿宋" w:hAnsi="仿宋" w:cs="Times New Roman"/>
          <w:sz w:val="30"/>
          <w:szCs w:val="30"/>
        </w:rPr>
        <w:t xml:space="preserve">        </w:t>
      </w:r>
    </w:p>
    <w:p w:rsidR="008F02BA" w:rsidRPr="008F02BA" w:rsidRDefault="008F02BA" w:rsidP="008F02BA">
      <w:pPr>
        <w:spacing w:line="56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8F02BA">
        <w:rPr>
          <w:rFonts w:ascii="仿宋" w:eastAsia="仿宋" w:hAnsi="仿宋" w:cs="Times New Roman"/>
          <w:sz w:val="30"/>
          <w:szCs w:val="30"/>
        </w:rPr>
        <w:t xml:space="preserve"> </w:t>
      </w:r>
    </w:p>
    <w:p w:rsidR="008F02BA" w:rsidRPr="008F02BA" w:rsidRDefault="008F02BA" w:rsidP="008F02BA">
      <w:pPr>
        <w:spacing w:line="560" w:lineRule="exact"/>
        <w:ind w:firstLineChars="200" w:firstLine="600"/>
        <w:jc w:val="right"/>
        <w:rPr>
          <w:rFonts w:ascii="仿宋" w:eastAsia="仿宋" w:hAnsi="仿宋" w:cs="Times New Roman" w:hint="eastAsia"/>
          <w:sz w:val="30"/>
          <w:szCs w:val="30"/>
        </w:rPr>
      </w:pPr>
      <w:r w:rsidRPr="008F02BA">
        <w:rPr>
          <w:rFonts w:ascii="仿宋" w:eastAsia="仿宋" w:hAnsi="仿宋" w:cs="Times New Roman" w:hint="eastAsia"/>
          <w:sz w:val="30"/>
          <w:szCs w:val="30"/>
        </w:rPr>
        <w:t xml:space="preserve">                                                                                           南通大学生命科学学院</w:t>
      </w:r>
    </w:p>
    <w:p w:rsidR="00CC628E" w:rsidRPr="008F02BA" w:rsidRDefault="008F02BA" w:rsidP="008F02BA">
      <w:pPr>
        <w:spacing w:line="560" w:lineRule="exact"/>
        <w:jc w:val="right"/>
        <w:rPr>
          <w:rFonts w:ascii="仿宋" w:eastAsia="仿宋" w:hAnsi="仿宋" w:cs="Tahoma"/>
          <w:color w:val="000000"/>
          <w:kern w:val="0"/>
          <w:sz w:val="30"/>
          <w:szCs w:val="30"/>
        </w:rPr>
      </w:pPr>
      <w:r w:rsidRPr="008F02BA">
        <w:rPr>
          <w:rFonts w:ascii="仿宋" w:eastAsia="仿宋" w:hAnsi="仿宋" w:cs="Times New Roman" w:hint="eastAsia"/>
          <w:sz w:val="30"/>
          <w:szCs w:val="30"/>
        </w:rPr>
        <w:t>2026年4月2</w:t>
      </w:r>
      <w:r>
        <w:rPr>
          <w:rFonts w:ascii="仿宋" w:eastAsia="仿宋" w:hAnsi="仿宋" w:cs="Times New Roman" w:hint="eastAsia"/>
          <w:sz w:val="30"/>
          <w:szCs w:val="30"/>
        </w:rPr>
        <w:t>8</w:t>
      </w:r>
      <w:r w:rsidRPr="008F02BA">
        <w:rPr>
          <w:rFonts w:ascii="仿宋" w:eastAsia="仿宋" w:hAnsi="仿宋" w:cs="Times New Roman" w:hint="eastAsia"/>
          <w:sz w:val="30"/>
          <w:szCs w:val="30"/>
        </w:rPr>
        <w:t>日</w:t>
      </w:r>
    </w:p>
    <w:sectPr w:rsidR="00CC628E" w:rsidRPr="008F02BA">
      <w:footerReference w:type="default" r:id="rId10"/>
      <w:pgSz w:w="11906" w:h="16838"/>
      <w:pgMar w:top="873" w:right="1797" w:bottom="873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408" w:rsidRDefault="005A2408">
      <w:r>
        <w:separator/>
      </w:r>
    </w:p>
  </w:endnote>
  <w:endnote w:type="continuationSeparator" w:id="0">
    <w:p w:rsidR="005A2408" w:rsidRDefault="005A2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长城小标宋体">
    <w:altName w:val="宋体"/>
    <w:charset w:val="86"/>
    <w:family w:val="modern"/>
    <w:pitch w:val="default"/>
    <w:sig w:usb0="00000000" w:usb1="00000000" w:usb2="00000010" w:usb3="00000000" w:csb0="00040000" w:csb1="00000000"/>
  </w:font>
  <w:font w:name="方正大标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50110"/>
      <w:docPartObj>
        <w:docPartGallery w:val="AutoText"/>
      </w:docPartObj>
    </w:sdtPr>
    <w:sdtEndPr/>
    <w:sdtContent>
      <w:p w:rsidR="006E5C70" w:rsidRDefault="00BA066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02BA" w:rsidRPr="008F02BA">
          <w:rPr>
            <w:noProof/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:rsidR="006E5C70" w:rsidRDefault="006E5C7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408" w:rsidRDefault="005A2408">
      <w:r>
        <w:separator/>
      </w:r>
    </w:p>
  </w:footnote>
  <w:footnote w:type="continuationSeparator" w:id="0">
    <w:p w:rsidR="005A2408" w:rsidRDefault="005A24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29904"/>
    <w:multiLevelType w:val="singleLevel"/>
    <w:tmpl w:val="07829904"/>
    <w:lvl w:ilvl="0">
      <w:start w:val="1"/>
      <w:numFmt w:val="decimal"/>
      <w:suff w:val="space"/>
      <w:lvlText w:val="%1."/>
      <w:lvlJc w:val="left"/>
    </w:lvl>
  </w:abstractNum>
  <w:abstractNum w:abstractNumId="1">
    <w:nsid w:val="7B55FBCC"/>
    <w:multiLevelType w:val="singleLevel"/>
    <w:tmpl w:val="7B55FBC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mNGM1ZWFlZjI4OGU2MGY4YzY5MjY1OGFjNGM3MGQifQ=="/>
  </w:docVars>
  <w:rsids>
    <w:rsidRoot w:val="0067670E"/>
    <w:rsid w:val="000063D8"/>
    <w:rsid w:val="00044B95"/>
    <w:rsid w:val="00094690"/>
    <w:rsid w:val="000E734F"/>
    <w:rsid w:val="00155640"/>
    <w:rsid w:val="00171761"/>
    <w:rsid w:val="00175DA5"/>
    <w:rsid w:val="00211257"/>
    <w:rsid w:val="0026666F"/>
    <w:rsid w:val="002C5F39"/>
    <w:rsid w:val="002D79FF"/>
    <w:rsid w:val="002F70A6"/>
    <w:rsid w:val="00417CAD"/>
    <w:rsid w:val="0046487F"/>
    <w:rsid w:val="004720A3"/>
    <w:rsid w:val="0052256A"/>
    <w:rsid w:val="005400DF"/>
    <w:rsid w:val="005A2408"/>
    <w:rsid w:val="005B7A36"/>
    <w:rsid w:val="005F361C"/>
    <w:rsid w:val="006052C8"/>
    <w:rsid w:val="00633266"/>
    <w:rsid w:val="0066213A"/>
    <w:rsid w:val="0067670E"/>
    <w:rsid w:val="006C0367"/>
    <w:rsid w:val="006D3359"/>
    <w:rsid w:val="006E5C70"/>
    <w:rsid w:val="007047BF"/>
    <w:rsid w:val="00732185"/>
    <w:rsid w:val="00755857"/>
    <w:rsid w:val="0075790C"/>
    <w:rsid w:val="007A0D55"/>
    <w:rsid w:val="007A7A32"/>
    <w:rsid w:val="007B65DD"/>
    <w:rsid w:val="007D23D9"/>
    <w:rsid w:val="007F6E47"/>
    <w:rsid w:val="007F75A0"/>
    <w:rsid w:val="008D036B"/>
    <w:rsid w:val="008D1C8B"/>
    <w:rsid w:val="008F02BA"/>
    <w:rsid w:val="008F0EED"/>
    <w:rsid w:val="008F3745"/>
    <w:rsid w:val="009343AA"/>
    <w:rsid w:val="00936DFF"/>
    <w:rsid w:val="009B6E18"/>
    <w:rsid w:val="00A44EDB"/>
    <w:rsid w:val="00A4655B"/>
    <w:rsid w:val="00A85620"/>
    <w:rsid w:val="00AA3184"/>
    <w:rsid w:val="00AD40CE"/>
    <w:rsid w:val="00B023F5"/>
    <w:rsid w:val="00BA066D"/>
    <w:rsid w:val="00C11240"/>
    <w:rsid w:val="00CA720F"/>
    <w:rsid w:val="00CC628E"/>
    <w:rsid w:val="00CF058D"/>
    <w:rsid w:val="00D6293C"/>
    <w:rsid w:val="00D90798"/>
    <w:rsid w:val="00E261A7"/>
    <w:rsid w:val="00F13368"/>
    <w:rsid w:val="00F229BC"/>
    <w:rsid w:val="00F923F9"/>
    <w:rsid w:val="00FE1781"/>
    <w:rsid w:val="115D76FC"/>
    <w:rsid w:val="19120228"/>
    <w:rsid w:val="29194590"/>
    <w:rsid w:val="308B2942"/>
    <w:rsid w:val="3D0D04B9"/>
    <w:rsid w:val="46F83570"/>
    <w:rsid w:val="6E105C5A"/>
    <w:rsid w:val="76D57C0C"/>
    <w:rsid w:val="7711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qFormat="1"/>
    <w:lsdException w:name="Normal Table" w:qFormat="1"/>
    <w:lsdException w:name="Table Grid" w:semiHidden="0" w:uiPriority="0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Heading21">
    <w:name w:val="Heading #2|1"/>
    <w:basedOn w:val="a"/>
    <w:qFormat/>
    <w:pPr>
      <w:shd w:val="clear" w:color="auto" w:fill="FFFFFF"/>
      <w:spacing w:after="740"/>
      <w:jc w:val="center"/>
      <w:outlineLvl w:val="1"/>
    </w:pPr>
    <w:rPr>
      <w:rFonts w:ascii="MingLiU" w:eastAsia="MingLiU" w:hAnsi="MingLiU" w:cs="MingLiU"/>
      <w:sz w:val="34"/>
      <w:szCs w:val="34"/>
      <w:lang w:val="zh-CN" w:bidi="zh-CN"/>
    </w:rPr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eastAsia="仿宋" w:cs="仿宋"/>
      <w:color w:val="000000"/>
      <w:sz w:val="24"/>
      <w:szCs w:val="24"/>
    </w:rPr>
  </w:style>
  <w:style w:type="paragraph" w:styleId="a9">
    <w:name w:val="No Spacing"/>
    <w:autoRedefine/>
    <w:uiPriority w:val="1"/>
    <w:qFormat/>
    <w:pPr>
      <w:widowControl w:val="0"/>
      <w:spacing w:line="360" w:lineRule="auto"/>
      <w:jc w:val="both"/>
    </w:pPr>
    <w:rPr>
      <w:kern w:val="2"/>
      <w:sz w:val="21"/>
      <w:szCs w:val="22"/>
    </w:rPr>
  </w:style>
  <w:style w:type="table" w:styleId="aa">
    <w:name w:val="Table Grid"/>
    <w:basedOn w:val="a1"/>
    <w:qFormat/>
    <w:rsid w:val="00CC628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qFormat="1"/>
    <w:lsdException w:name="Normal Table" w:qFormat="1"/>
    <w:lsdException w:name="Table Grid" w:semiHidden="0" w:uiPriority="0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Heading21">
    <w:name w:val="Heading #2|1"/>
    <w:basedOn w:val="a"/>
    <w:qFormat/>
    <w:pPr>
      <w:shd w:val="clear" w:color="auto" w:fill="FFFFFF"/>
      <w:spacing w:after="740"/>
      <w:jc w:val="center"/>
      <w:outlineLvl w:val="1"/>
    </w:pPr>
    <w:rPr>
      <w:rFonts w:ascii="MingLiU" w:eastAsia="MingLiU" w:hAnsi="MingLiU" w:cs="MingLiU"/>
      <w:sz w:val="34"/>
      <w:szCs w:val="34"/>
      <w:lang w:val="zh-CN" w:bidi="zh-CN"/>
    </w:rPr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eastAsia="仿宋" w:cs="仿宋"/>
      <w:color w:val="000000"/>
      <w:sz w:val="24"/>
      <w:szCs w:val="24"/>
    </w:rPr>
  </w:style>
  <w:style w:type="paragraph" w:styleId="a9">
    <w:name w:val="No Spacing"/>
    <w:autoRedefine/>
    <w:uiPriority w:val="1"/>
    <w:qFormat/>
    <w:pPr>
      <w:widowControl w:val="0"/>
      <w:spacing w:line="360" w:lineRule="auto"/>
      <w:jc w:val="both"/>
    </w:pPr>
    <w:rPr>
      <w:kern w:val="2"/>
      <w:sz w:val="21"/>
      <w:szCs w:val="22"/>
    </w:rPr>
  </w:style>
  <w:style w:type="table" w:styleId="aa">
    <w:name w:val="Table Grid"/>
    <w:basedOn w:val="a1"/>
    <w:qFormat/>
    <w:rsid w:val="00CC628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A1B750-4292-49CE-9023-194551B9E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163</Words>
  <Characters>935</Characters>
  <Application>Microsoft Office Word</Application>
  <DocSecurity>0</DocSecurity>
  <Lines>7</Lines>
  <Paragraphs>2</Paragraphs>
  <ScaleCrop>false</ScaleCrop>
  <Company>Microsoft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lenovo-zhang</dc:creator>
  <cp:lastModifiedBy>Windows User</cp:lastModifiedBy>
  <cp:revision>2</cp:revision>
  <cp:lastPrinted>2026-03-01T03:01:00Z</cp:lastPrinted>
  <dcterms:created xsi:type="dcterms:W3CDTF">2026-05-06T06:48:00Z</dcterms:created>
  <dcterms:modified xsi:type="dcterms:W3CDTF">2026-05-06T06:48:00Z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14F94DE8C2594FDE867EB5842E12A2A6_12</vt:lpwstr>
  </property>
</Properties>
</file>